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76BADD4" w14:textId="77777777" w:rsidR="005214DD" w:rsidRDefault="00EA1BE3" w:rsidP="00702FDA">
      <w:pPr>
        <w:pStyle w:val="Titel"/>
      </w:pPr>
      <w:r>
        <w:t xml:space="preserve">S4D4C </w:t>
      </w:r>
      <w:r w:rsidR="005214DD" w:rsidRPr="00916271">
        <w:t xml:space="preserve">Training </w:t>
      </w:r>
      <w:r w:rsidR="008201D1">
        <w:t>Material</w:t>
      </w:r>
      <w:r w:rsidR="00DC7BF2">
        <w:t xml:space="preserve"> for Workshops on Science Diplomacy</w:t>
      </w:r>
    </w:p>
    <w:p w14:paraId="38F86AE5" w14:textId="795799FF" w:rsidR="005214DD" w:rsidRPr="00F33B22" w:rsidRDefault="00BF169D" w:rsidP="00F33B22">
      <w:pPr>
        <w:jc w:val="left"/>
        <w:rPr>
          <w:rStyle w:val="SchwacherVerweis"/>
          <w:b/>
          <w:i/>
          <w:smallCaps w:val="0"/>
          <w:color w:val="333333"/>
          <w:sz w:val="32"/>
          <w:szCs w:val="32"/>
          <w:lang w:val="en-US"/>
        </w:rPr>
      </w:pPr>
      <w:r w:rsidRPr="00F33B22">
        <w:rPr>
          <w:b/>
          <w:i/>
          <w:sz w:val="32"/>
          <w:szCs w:val="32"/>
          <w:lang w:val="en-US"/>
        </w:rPr>
        <w:t>Figure</w:t>
      </w:r>
      <w:r w:rsidR="00F33B22">
        <w:rPr>
          <w:b/>
          <w:i/>
          <w:sz w:val="32"/>
          <w:szCs w:val="32"/>
          <w:lang w:val="en-US"/>
        </w:rPr>
        <w:t xml:space="preserve"> </w:t>
      </w:r>
      <w:r w:rsidR="00160F1A" w:rsidRPr="00F33B22">
        <w:rPr>
          <w:b/>
          <w:i/>
          <w:sz w:val="32"/>
          <w:szCs w:val="32"/>
          <w:lang w:val="en-US"/>
        </w:rPr>
        <w:t>“</w:t>
      </w:r>
      <w:r w:rsidR="00096B70" w:rsidRPr="00F33B22">
        <w:rPr>
          <w:b/>
          <w:i/>
          <w:sz w:val="32"/>
          <w:szCs w:val="32"/>
          <w:lang w:val="en-US"/>
        </w:rPr>
        <w:t>SCIENCE DIPLOMACY</w:t>
      </w:r>
      <w:r w:rsidR="00C91FA7" w:rsidRPr="00F33B22">
        <w:rPr>
          <w:b/>
          <w:i/>
          <w:sz w:val="32"/>
          <w:szCs w:val="32"/>
          <w:lang w:val="en-US"/>
        </w:rPr>
        <w:t>: Vision</w:t>
      </w:r>
      <w:r w:rsidR="00F33B22">
        <w:rPr>
          <w:b/>
          <w:i/>
          <w:sz w:val="32"/>
          <w:szCs w:val="32"/>
          <w:lang w:val="en-US"/>
        </w:rPr>
        <w:t xml:space="preserve">, </w:t>
      </w:r>
      <w:r w:rsidR="0004272C" w:rsidRPr="00F33B22">
        <w:rPr>
          <w:b/>
          <w:i/>
          <w:sz w:val="32"/>
          <w:szCs w:val="32"/>
          <w:lang w:val="en-US"/>
        </w:rPr>
        <w:t xml:space="preserve">Instruments </w:t>
      </w:r>
      <w:proofErr w:type="gramStart"/>
      <w:r w:rsidR="004E1E26" w:rsidRPr="00F33B22">
        <w:rPr>
          <w:b/>
          <w:i/>
          <w:sz w:val="32"/>
          <w:szCs w:val="32"/>
          <w:lang w:val="en-US"/>
        </w:rPr>
        <w:t>A</w:t>
      </w:r>
      <w:r w:rsidR="0004272C" w:rsidRPr="00F33B22">
        <w:rPr>
          <w:b/>
          <w:i/>
          <w:sz w:val="32"/>
          <w:szCs w:val="32"/>
          <w:lang w:val="en-US"/>
        </w:rPr>
        <w:t>nd</w:t>
      </w:r>
      <w:proofErr w:type="gramEnd"/>
      <w:r w:rsidR="0004272C" w:rsidRPr="00F33B22">
        <w:rPr>
          <w:b/>
          <w:i/>
          <w:sz w:val="32"/>
          <w:szCs w:val="32"/>
          <w:lang w:val="en-US"/>
        </w:rPr>
        <w:t xml:space="preserve"> Actors</w:t>
      </w:r>
      <w:r w:rsidR="00160F1A" w:rsidRPr="00F33B22">
        <w:rPr>
          <w:b/>
          <w:i/>
          <w:sz w:val="32"/>
          <w:szCs w:val="32"/>
          <w:lang w:val="en-US"/>
        </w:rPr>
        <w:t>”</w:t>
      </w:r>
    </w:p>
    <w:p w14:paraId="2D29949B" w14:textId="77777777" w:rsidR="00FD77B2" w:rsidRPr="00160F1A" w:rsidRDefault="00FD77B2" w:rsidP="00FD77B2">
      <w:pPr>
        <w:pStyle w:val="berschrift3"/>
        <w:numPr>
          <w:ilvl w:val="0"/>
          <w:numId w:val="0"/>
        </w:numPr>
        <w:ind w:left="720" w:hanging="720"/>
        <w:rPr>
          <w:lang w:val="en-GB"/>
        </w:rPr>
      </w:pPr>
    </w:p>
    <w:tbl>
      <w:tblPr>
        <w:tblW w:w="9056"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CellMar>
          <w:left w:w="0" w:type="dxa"/>
          <w:right w:w="0" w:type="dxa"/>
        </w:tblCellMar>
        <w:tblLook w:val="04A0" w:firstRow="1" w:lastRow="0" w:firstColumn="1" w:lastColumn="0" w:noHBand="0" w:noVBand="1"/>
      </w:tblPr>
      <w:tblGrid>
        <w:gridCol w:w="2099"/>
        <w:gridCol w:w="6957"/>
      </w:tblGrid>
      <w:tr w:rsidR="00FD77B2" w:rsidRPr="00BD2D34" w14:paraId="7A36BBAC" w14:textId="77777777" w:rsidTr="00A03A86">
        <w:trPr>
          <w:trHeight w:val="538"/>
        </w:trPr>
        <w:tc>
          <w:tcPr>
            <w:tcW w:w="20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F36C7BD" w14:textId="77777777" w:rsidR="00FD77B2" w:rsidRPr="00DF45DD" w:rsidRDefault="00FD77B2" w:rsidP="00A03A86">
            <w:pPr>
              <w:pBdr>
                <w:top w:val="nil"/>
                <w:left w:val="nil"/>
                <w:bottom w:val="nil"/>
                <w:right w:val="nil"/>
                <w:between w:val="nil"/>
                <w:bar w:val="nil"/>
              </w:pBdr>
              <w:spacing w:after="0" w:line="240" w:lineRule="auto"/>
              <w:rPr>
                <w:rFonts w:eastAsia="Arial Unicode MS"/>
                <w:sz w:val="20"/>
                <w:szCs w:val="20"/>
                <w:bdr w:val="nil"/>
                <w:lang w:val="en-GB" w:eastAsia="de-DE"/>
              </w:rPr>
            </w:pPr>
            <w:r w:rsidRPr="00DF45DD">
              <w:rPr>
                <w:rFonts w:eastAsia="Arial Unicode MS"/>
                <w:b/>
                <w:sz w:val="20"/>
                <w:szCs w:val="20"/>
                <w:bdr w:val="nil"/>
                <w:lang w:val="en-GB" w:eastAsia="de-DE"/>
              </w:rPr>
              <w:t>Background</w:t>
            </w:r>
          </w:p>
        </w:tc>
        <w:tc>
          <w:tcPr>
            <w:tcW w:w="69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39977CC"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il"/>
                <w:lang w:val="en-GB" w:eastAsia="de-DE"/>
              </w:rPr>
              <w:t>This training material is an output of the project</w:t>
            </w:r>
          </w:p>
          <w:p w14:paraId="1195BAA8"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il"/>
                <w:lang w:val="en-GB" w:eastAsia="de-DE"/>
              </w:rPr>
              <w:t>S4D4C – Using science for/in diplomacy for addressing global challenges</w:t>
            </w:r>
            <w:r w:rsidRPr="00DF45DD">
              <w:rPr>
                <w:rFonts w:eastAsia="Arial Unicode MS"/>
                <w:b/>
                <w:sz w:val="20"/>
                <w:szCs w:val="20"/>
                <w:bdr w:val="nil"/>
                <w:lang w:val="en-GB" w:eastAsia="de-DE"/>
              </w:rPr>
              <w:t xml:space="preserve"> </w:t>
            </w:r>
            <w:r w:rsidRPr="00DF45DD">
              <w:rPr>
                <w:rFonts w:eastAsia="Arial Unicode MS"/>
                <w:sz w:val="20"/>
                <w:szCs w:val="20"/>
                <w:bdr w:val="nil"/>
                <w:lang w:val="en-GB" w:eastAsia="de-DE"/>
              </w:rPr>
              <w:t>(</w:t>
            </w:r>
            <w:hyperlink r:id="rId9" w:history="1">
              <w:r w:rsidRPr="00DF45DD">
                <w:rPr>
                  <w:rStyle w:val="Hyperlink"/>
                  <w:rFonts w:eastAsia="Arial Unicode MS"/>
                  <w:sz w:val="20"/>
                  <w:szCs w:val="20"/>
                  <w:bdr w:val="nil"/>
                  <w:lang w:val="en-GB" w:eastAsia="de-DE"/>
                </w:rPr>
                <w:t>www.s4d4c.eu</w:t>
              </w:r>
            </w:hyperlink>
            <w:r w:rsidRPr="00DF45DD">
              <w:rPr>
                <w:rFonts w:eastAsia="Arial Unicode MS"/>
                <w:sz w:val="20"/>
                <w:szCs w:val="20"/>
                <w:bdr w:val="nil"/>
                <w:lang w:val="en-GB" w:eastAsia="de-DE"/>
              </w:rPr>
              <w:t>). S4D4C has received funding from the European Union’s Horizon 2020 research and innovation programme under grant agreement No 770342.</w:t>
            </w:r>
          </w:p>
          <w:p w14:paraId="382687F0"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p>
          <w:p w14:paraId="3939D1E9"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il"/>
                <w:lang w:val="en-GB" w:eastAsia="de-DE"/>
              </w:rPr>
              <w:t>The project S4D4C selected and developed training materials (presentations, methods, exercises, games, etc.) for trainings on Science Diplomacy for different target groups (mainly diplomats, scientists and science diplomats). These materials are open source under creative commons licences (see below for the applicable license).</w:t>
            </w:r>
          </w:p>
        </w:tc>
      </w:tr>
      <w:tr w:rsidR="00FD77B2" w:rsidRPr="00BD2D34" w14:paraId="4DABEE57" w14:textId="77777777" w:rsidTr="00A03A86">
        <w:trPr>
          <w:trHeight w:val="538"/>
        </w:trPr>
        <w:tc>
          <w:tcPr>
            <w:tcW w:w="20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0CAA222"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b/>
                <w:sz w:val="20"/>
                <w:szCs w:val="20"/>
                <w:bdr w:val="nil"/>
                <w:lang w:val="en-GB" w:eastAsia="de-DE"/>
              </w:rPr>
            </w:pPr>
            <w:r w:rsidRPr="00DF45DD">
              <w:rPr>
                <w:rFonts w:eastAsia="Arial Unicode MS"/>
                <w:b/>
                <w:sz w:val="20"/>
                <w:szCs w:val="20"/>
                <w:bdr w:val="nil"/>
                <w:lang w:val="en-GB" w:eastAsia="de-DE"/>
              </w:rPr>
              <w:t>Licence</w:t>
            </w:r>
          </w:p>
        </w:tc>
        <w:tc>
          <w:tcPr>
            <w:tcW w:w="69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BAB484" w14:textId="77777777" w:rsidR="00FD77B2" w:rsidRPr="00DF45DD" w:rsidRDefault="001833D0" w:rsidP="00A03A86">
            <w:pPr>
              <w:pBdr>
                <w:top w:val="nil"/>
                <w:left w:val="nil"/>
                <w:bottom w:val="nil"/>
                <w:right w:val="nil"/>
                <w:between w:val="nil"/>
                <w:bar w:val="nil"/>
              </w:pBdr>
              <w:spacing w:after="0" w:line="240" w:lineRule="auto"/>
              <w:jc w:val="left"/>
              <w:rPr>
                <w:sz w:val="20"/>
                <w:szCs w:val="20"/>
                <w:lang w:val="en-GB"/>
              </w:rPr>
            </w:pPr>
            <w:r>
              <w:rPr>
                <w:noProof/>
                <w:color w:val="0000FF"/>
                <w:sz w:val="20"/>
                <w:szCs w:val="20"/>
                <w:lang w:eastAsia="de-DE"/>
              </w:rPr>
              <w:drawing>
                <wp:inline distT="0" distB="0" distL="0" distR="0" wp14:anchorId="08F5E440" wp14:editId="5C422146">
                  <wp:extent cx="844550" cy="292100"/>
                  <wp:effectExtent l="0" t="0" r="0" b="0"/>
                  <wp:docPr id="4" name="Grafik 79" descr="Creative Commons License">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9" descr="Creative Commons License">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44550" cy="292100"/>
                          </a:xfrm>
                          <a:prstGeom prst="rect">
                            <a:avLst/>
                          </a:prstGeom>
                          <a:noFill/>
                          <a:ln>
                            <a:noFill/>
                          </a:ln>
                        </pic:spPr>
                      </pic:pic>
                    </a:graphicData>
                  </a:graphic>
                </wp:inline>
              </w:drawing>
            </w:r>
            <w:r w:rsidR="00FD77B2" w:rsidRPr="00DF45DD">
              <w:rPr>
                <w:sz w:val="20"/>
                <w:szCs w:val="20"/>
                <w:lang w:val="en-GB"/>
              </w:rPr>
              <w:br/>
              <w:t xml:space="preserve">S4D4C Training Material by </w:t>
            </w:r>
            <w:hyperlink r:id="rId12" w:history="1">
              <w:r w:rsidR="00FD77B2" w:rsidRPr="00DF45DD">
                <w:rPr>
                  <w:rStyle w:val="Hyperlink"/>
                  <w:sz w:val="20"/>
                  <w:szCs w:val="20"/>
                  <w:lang w:val="en-GB"/>
                </w:rPr>
                <w:t>S4D4C (Horizon 2020 project 770342)</w:t>
              </w:r>
            </w:hyperlink>
            <w:r w:rsidR="00FD77B2" w:rsidRPr="00DF45DD">
              <w:rPr>
                <w:sz w:val="20"/>
                <w:szCs w:val="20"/>
                <w:lang w:val="en-GB"/>
              </w:rPr>
              <w:t xml:space="preserve"> is licensed under a </w:t>
            </w:r>
            <w:hyperlink r:id="rId13" w:history="1">
              <w:r w:rsidR="00FD77B2" w:rsidRPr="00DF45DD">
                <w:rPr>
                  <w:rStyle w:val="Hyperlink"/>
                  <w:sz w:val="20"/>
                  <w:szCs w:val="20"/>
                  <w:lang w:val="en-GB"/>
                </w:rPr>
                <w:t>Creative Commons Attribution 4.0 International License</w:t>
              </w:r>
            </w:hyperlink>
            <w:r w:rsidR="00FD77B2" w:rsidRPr="00DF45DD">
              <w:rPr>
                <w:rFonts w:eastAsia="Arial Unicode MS"/>
                <w:sz w:val="20"/>
                <w:szCs w:val="20"/>
                <w:bdr w:val="nil"/>
                <w:lang w:val="en-GB" w:eastAsia="de-DE"/>
              </w:rPr>
              <w:t>.</w:t>
            </w:r>
          </w:p>
        </w:tc>
      </w:tr>
      <w:tr w:rsidR="00FD77B2" w:rsidRPr="00BD2D34" w14:paraId="2A659F18" w14:textId="77777777" w:rsidTr="00A03A86">
        <w:trPr>
          <w:trHeight w:val="538"/>
        </w:trPr>
        <w:tc>
          <w:tcPr>
            <w:tcW w:w="20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E356E5"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b/>
                <w:sz w:val="20"/>
                <w:szCs w:val="20"/>
                <w:bdr w:val="nil"/>
                <w:lang w:val="en-GB" w:eastAsia="de-DE"/>
              </w:rPr>
            </w:pPr>
            <w:r w:rsidRPr="00DF45DD">
              <w:rPr>
                <w:rFonts w:eastAsia="Arial Unicode MS"/>
                <w:b/>
                <w:sz w:val="20"/>
                <w:szCs w:val="20"/>
                <w:bdr w:val="nil"/>
                <w:lang w:val="en-GB" w:eastAsia="de-DE"/>
              </w:rPr>
              <w:t>Details on the attribution</w:t>
            </w:r>
          </w:p>
        </w:tc>
        <w:tc>
          <w:tcPr>
            <w:tcW w:w="69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789807C" w14:textId="77777777" w:rsidR="00FD77B2"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proofErr w:type="gramStart"/>
            <w:r w:rsidRPr="00DF45DD">
              <w:rPr>
                <w:rFonts w:eastAsia="Arial Unicode MS"/>
                <w:sz w:val="20"/>
                <w:szCs w:val="20"/>
                <w:bdr w:val="nil"/>
                <w:lang w:val="en-GB" w:eastAsia="de-DE"/>
              </w:rPr>
              <w:t>Basically, you</w:t>
            </w:r>
            <w:proofErr w:type="gramEnd"/>
            <w:r w:rsidRPr="00DF45DD">
              <w:rPr>
                <w:rFonts w:eastAsia="Arial Unicode MS"/>
                <w:sz w:val="20"/>
                <w:szCs w:val="20"/>
                <w:bdr w:val="nil"/>
                <w:lang w:val="en-GB" w:eastAsia="de-DE"/>
              </w:rPr>
              <w:t xml:space="preserve"> are free to share and adapt f</w:t>
            </w:r>
            <w:r w:rsidR="00C54139">
              <w:rPr>
                <w:rFonts w:eastAsia="Arial Unicode MS"/>
                <w:sz w:val="20"/>
                <w:szCs w:val="20"/>
                <w:bdr w:val="nil"/>
                <w:lang w:val="en-GB" w:eastAsia="de-DE"/>
              </w:rPr>
              <w:t>or any purpose with attribution.</w:t>
            </w:r>
          </w:p>
          <w:p w14:paraId="0112E11A" w14:textId="77777777" w:rsidR="00C54139" w:rsidRPr="00DF45DD" w:rsidRDefault="00C54139"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p>
          <w:p w14:paraId="4C5263EF"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il"/>
                <w:lang w:val="en-GB" w:eastAsia="de-DE"/>
              </w:rPr>
              <w:t>Creator:</w:t>
            </w:r>
          </w:p>
          <w:p w14:paraId="0FD0983A"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il"/>
                <w:lang w:val="en-GB" w:eastAsia="de-DE"/>
              </w:rPr>
              <w:t xml:space="preserve">S4D4C (Horizon 2020 project 770342). </w:t>
            </w:r>
          </w:p>
          <w:p w14:paraId="506CA430" w14:textId="77777777" w:rsidR="00FD77B2" w:rsidRPr="00DF45DD" w:rsidRDefault="007A7D93"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hyperlink r:id="rId14" w:history="1">
              <w:r w:rsidR="00FD77B2" w:rsidRPr="00DF45DD">
                <w:rPr>
                  <w:rStyle w:val="Hyperlink"/>
                  <w:rFonts w:eastAsia="Arial Unicode MS"/>
                  <w:sz w:val="20"/>
                  <w:szCs w:val="20"/>
                  <w:bdr w:val="nil"/>
                  <w:lang w:val="en-GB" w:eastAsia="de-DE"/>
                </w:rPr>
                <w:t>www.s4d4c.eu</w:t>
              </w:r>
            </w:hyperlink>
          </w:p>
          <w:p w14:paraId="72E3AB56"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i/>
                <w:sz w:val="20"/>
                <w:szCs w:val="20"/>
                <w:bdr w:val="nil"/>
                <w:lang w:val="en-GB" w:eastAsia="de-DE"/>
              </w:rPr>
            </w:pPr>
          </w:p>
          <w:p w14:paraId="233103A5"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one" w:sz="0" w:space="0" w:color="auto" w:frame="1"/>
                <w:lang w:val="en-GB" w:eastAsia="de-DE"/>
              </w:rPr>
              <w:t xml:space="preserve">We are happy if you drop us a line when using these materials. This way we can keep track of their dissemination and maybe also update the material to account for issues arising: </w:t>
            </w:r>
            <w:hyperlink r:id="rId15" w:history="1">
              <w:r w:rsidR="00C54139" w:rsidRPr="00E902D8">
                <w:rPr>
                  <w:rStyle w:val="Hyperlink"/>
                  <w:rFonts w:eastAsia="Arial Unicode MS"/>
                  <w:sz w:val="20"/>
                  <w:szCs w:val="20"/>
                  <w:bdr w:val="none" w:sz="0" w:space="0" w:color="auto" w:frame="1"/>
                  <w:lang w:val="en-GB" w:eastAsia="de-DE"/>
                </w:rPr>
                <w:t>contact@s4d4c.eu</w:t>
              </w:r>
            </w:hyperlink>
            <w:r w:rsidR="00C54139">
              <w:rPr>
                <w:rFonts w:eastAsia="Arial Unicode MS"/>
                <w:sz w:val="20"/>
                <w:szCs w:val="20"/>
                <w:bdr w:val="none" w:sz="0" w:space="0" w:color="auto" w:frame="1"/>
                <w:lang w:val="en-GB" w:eastAsia="de-DE"/>
              </w:rPr>
              <w:t xml:space="preserve"> </w:t>
            </w:r>
          </w:p>
        </w:tc>
      </w:tr>
      <w:tr w:rsidR="00FD77B2" w:rsidRPr="00BD2D34" w14:paraId="37ECF1E0" w14:textId="77777777" w:rsidTr="00A03A86">
        <w:trPr>
          <w:trHeight w:val="538"/>
        </w:trPr>
        <w:tc>
          <w:tcPr>
            <w:tcW w:w="20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7952081" w14:textId="77777777" w:rsidR="00FD77B2" w:rsidRPr="00DF45DD" w:rsidDel="003321E9" w:rsidRDefault="00FD77B2" w:rsidP="00A03A86">
            <w:pPr>
              <w:pBdr>
                <w:top w:val="nil"/>
                <w:left w:val="nil"/>
                <w:bottom w:val="nil"/>
                <w:right w:val="nil"/>
                <w:between w:val="nil"/>
                <w:bar w:val="nil"/>
              </w:pBdr>
              <w:spacing w:after="0" w:line="240" w:lineRule="auto"/>
              <w:jc w:val="left"/>
              <w:rPr>
                <w:rFonts w:eastAsia="Arial Unicode MS"/>
                <w:b/>
                <w:sz w:val="20"/>
                <w:szCs w:val="20"/>
                <w:bdr w:val="nil"/>
                <w:lang w:val="en-GB" w:eastAsia="de-DE"/>
              </w:rPr>
            </w:pPr>
            <w:r w:rsidRPr="00DF45DD">
              <w:rPr>
                <w:rFonts w:eastAsia="Arial Unicode MS"/>
                <w:b/>
                <w:sz w:val="20"/>
                <w:szCs w:val="20"/>
                <w:bdr w:val="nil"/>
                <w:lang w:val="en-GB" w:eastAsia="de-DE"/>
              </w:rPr>
              <w:t>Short description</w:t>
            </w:r>
          </w:p>
        </w:tc>
        <w:tc>
          <w:tcPr>
            <w:tcW w:w="69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F0CC4F6" w14:textId="77777777" w:rsidR="00FD77B2" w:rsidRPr="00DF45DD" w:rsidDel="003321E9" w:rsidRDefault="00BF169D" w:rsidP="00BF169D">
            <w:pPr>
              <w:rPr>
                <w:rFonts w:eastAsia="Arial Unicode MS"/>
                <w:sz w:val="20"/>
                <w:szCs w:val="20"/>
                <w:bdr w:val="nil"/>
                <w:lang w:val="en-GB" w:eastAsia="de-DE"/>
              </w:rPr>
            </w:pPr>
            <w:r>
              <w:rPr>
                <w:rFonts w:eastAsia="Arial Unicode MS"/>
                <w:sz w:val="20"/>
                <w:szCs w:val="20"/>
                <w:bdr w:val="nil"/>
                <w:lang w:val="en-GB" w:eastAsia="de-DE"/>
              </w:rPr>
              <w:t>The figure</w:t>
            </w:r>
            <w:r w:rsidRPr="00096B70">
              <w:rPr>
                <w:rFonts w:eastAsia="Arial Unicode MS"/>
                <w:sz w:val="20"/>
                <w:szCs w:val="20"/>
                <w:bdr w:val="nil"/>
                <w:lang w:val="en-GB" w:eastAsia="de-DE"/>
              </w:rPr>
              <w:t xml:space="preserve"> </w:t>
            </w:r>
            <w:r>
              <w:rPr>
                <w:rFonts w:eastAsia="Arial Unicode MS"/>
                <w:sz w:val="20"/>
                <w:szCs w:val="20"/>
                <w:bdr w:val="nil"/>
                <w:lang w:val="en-GB" w:eastAsia="de-DE"/>
              </w:rPr>
              <w:t>explains briefly different aspects how science diplomacy works. It presents</w:t>
            </w:r>
            <w:r w:rsidRPr="00096B70">
              <w:rPr>
                <w:rFonts w:eastAsia="Arial Unicode MS"/>
                <w:sz w:val="20"/>
                <w:szCs w:val="20"/>
                <w:bdr w:val="nil"/>
                <w:lang w:val="en-GB" w:eastAsia="de-DE"/>
              </w:rPr>
              <w:t xml:space="preserve"> the various </w:t>
            </w:r>
            <w:r w:rsidRPr="00BF169D">
              <w:rPr>
                <w:rFonts w:eastAsia="Arial Unicode MS"/>
                <w:sz w:val="20"/>
                <w:szCs w:val="20"/>
                <w:bdr w:val="nil"/>
                <w:lang w:val="en-GB" w:eastAsia="de-DE"/>
              </w:rPr>
              <w:t>interacti</w:t>
            </w:r>
            <w:r>
              <w:rPr>
                <w:rFonts w:eastAsia="Arial Unicode MS"/>
                <w:sz w:val="20"/>
                <w:szCs w:val="20"/>
                <w:bdr w:val="nil"/>
                <w:lang w:val="en-GB" w:eastAsia="de-DE"/>
              </w:rPr>
              <w:t xml:space="preserve">ng aspects of science diplomacy, </w:t>
            </w:r>
            <w:r w:rsidRPr="00BF169D">
              <w:rPr>
                <w:rFonts w:eastAsia="Arial Unicode MS"/>
                <w:sz w:val="20"/>
                <w:szCs w:val="20"/>
                <w:bdr w:val="nil"/>
                <w:lang w:val="en-GB" w:eastAsia="de-DE"/>
              </w:rPr>
              <w:t>where international diplomacy draws on science-based advice, facilitates science cooperation and uses science cooperation to improve international relations. All this by involving different actors.</w:t>
            </w:r>
            <w:r>
              <w:rPr>
                <w:rFonts w:eastAsia="Arial Unicode MS"/>
                <w:sz w:val="20"/>
                <w:szCs w:val="20"/>
                <w:bdr w:val="nil"/>
                <w:lang w:val="en-GB" w:eastAsia="de-DE"/>
              </w:rPr>
              <w:t xml:space="preserve"> </w:t>
            </w:r>
          </w:p>
        </w:tc>
      </w:tr>
      <w:tr w:rsidR="00FD77B2" w:rsidRPr="00BD2D34" w14:paraId="03C61DAF" w14:textId="77777777" w:rsidTr="00A03A86">
        <w:trPr>
          <w:trHeight w:val="538"/>
        </w:trPr>
        <w:tc>
          <w:tcPr>
            <w:tcW w:w="20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07F66B"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b/>
                <w:sz w:val="20"/>
                <w:szCs w:val="20"/>
                <w:bdr w:val="nil"/>
                <w:lang w:val="en-GB" w:eastAsia="de-DE"/>
              </w:rPr>
            </w:pPr>
            <w:r w:rsidRPr="00DF45DD">
              <w:rPr>
                <w:rFonts w:eastAsia="Arial Unicode MS"/>
                <w:b/>
                <w:sz w:val="20"/>
                <w:szCs w:val="20"/>
                <w:bdr w:val="nil"/>
                <w:lang w:val="en-GB" w:eastAsia="de-DE"/>
              </w:rPr>
              <w:lastRenderedPageBreak/>
              <w:t>Learning objectives</w:t>
            </w:r>
          </w:p>
        </w:tc>
        <w:tc>
          <w:tcPr>
            <w:tcW w:w="69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4852AC3" w14:textId="77777777" w:rsidR="00FD77B2" w:rsidRPr="00DF45DD" w:rsidRDefault="00BF169D" w:rsidP="00BF169D">
            <w:pPr>
              <w:pBdr>
                <w:top w:val="nil"/>
                <w:left w:val="nil"/>
                <w:bottom w:val="nil"/>
                <w:right w:val="nil"/>
                <w:between w:val="nil"/>
                <w:bar w:val="nil"/>
              </w:pBdr>
              <w:spacing w:after="0" w:line="240" w:lineRule="auto"/>
              <w:jc w:val="left"/>
              <w:rPr>
                <w:rFonts w:eastAsia="Arial Unicode MS"/>
                <w:sz w:val="20"/>
                <w:szCs w:val="20"/>
                <w:bdr w:val="nil"/>
                <w:lang w:val="en-GB" w:eastAsia="de-DE"/>
              </w:rPr>
            </w:pPr>
            <w:r>
              <w:rPr>
                <w:rFonts w:eastAsia="Arial Unicode MS"/>
                <w:sz w:val="20"/>
                <w:szCs w:val="20"/>
                <w:bdr w:val="nil"/>
                <w:lang w:val="en-GB" w:eastAsia="de-DE"/>
              </w:rPr>
              <w:t xml:space="preserve">Showing this figure will allow trainees to understand </w:t>
            </w:r>
            <w:r w:rsidRPr="00096B70">
              <w:rPr>
                <w:rFonts w:eastAsia="Arial Unicode MS"/>
                <w:sz w:val="20"/>
                <w:szCs w:val="20"/>
                <w:bdr w:val="nil"/>
                <w:lang w:val="en-GB" w:eastAsia="de-DE"/>
              </w:rPr>
              <w:t>ways in which science diplomacy can contribute to solving global challenges</w:t>
            </w:r>
            <w:r>
              <w:rPr>
                <w:rFonts w:eastAsia="Arial Unicode MS"/>
                <w:sz w:val="20"/>
                <w:szCs w:val="20"/>
                <w:bdr w:val="nil"/>
                <w:lang w:val="en-GB" w:eastAsia="de-DE"/>
              </w:rPr>
              <w:t>, to understand different aspects of the concept and to broaden the understanding that different actors can be involved in the different aspects</w:t>
            </w:r>
            <w:r w:rsidRPr="00096B70">
              <w:rPr>
                <w:rFonts w:eastAsia="Arial Unicode MS"/>
                <w:sz w:val="20"/>
                <w:szCs w:val="20"/>
                <w:bdr w:val="nil"/>
                <w:lang w:val="en-GB" w:eastAsia="de-DE"/>
              </w:rPr>
              <w:t>.</w:t>
            </w:r>
          </w:p>
        </w:tc>
      </w:tr>
      <w:tr w:rsidR="00FD77B2" w:rsidRPr="00BD2D34" w14:paraId="5B65041F" w14:textId="77777777" w:rsidTr="00A03A86">
        <w:trPr>
          <w:trHeight w:val="538"/>
        </w:trPr>
        <w:tc>
          <w:tcPr>
            <w:tcW w:w="20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26D87CE"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b/>
                <w:sz w:val="20"/>
                <w:szCs w:val="20"/>
                <w:bdr w:val="nil"/>
                <w:lang w:val="en-GB" w:eastAsia="de-DE"/>
              </w:rPr>
            </w:pPr>
            <w:r w:rsidRPr="00DF45DD">
              <w:rPr>
                <w:rFonts w:eastAsia="Arial Unicode MS"/>
                <w:b/>
                <w:sz w:val="20"/>
                <w:szCs w:val="20"/>
                <w:bdr w:val="nil"/>
                <w:lang w:val="en-GB" w:eastAsia="de-DE"/>
              </w:rPr>
              <w:t xml:space="preserve">Material type </w:t>
            </w:r>
          </w:p>
        </w:tc>
        <w:tc>
          <w:tcPr>
            <w:tcW w:w="69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FFE3BF" w14:textId="77777777" w:rsidR="00FD77B2" w:rsidRPr="00DF45DD" w:rsidRDefault="00BF169D"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Pr>
                <w:rFonts w:eastAsia="Arial Unicode MS"/>
                <w:sz w:val="20"/>
                <w:szCs w:val="20"/>
                <w:bdr w:val="nil"/>
                <w:lang w:val="en-GB" w:eastAsia="de-DE"/>
              </w:rPr>
              <w:fldChar w:fldCharType="begin">
                <w:ffData>
                  <w:name w:val=""/>
                  <w:enabled w:val="0"/>
                  <w:calcOnExit w:val="0"/>
                  <w:checkBox>
                    <w:sizeAuto/>
                    <w:default w:val="1"/>
                  </w:checkBox>
                </w:ffData>
              </w:fldChar>
            </w:r>
            <w:r>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Pr>
                <w:rFonts w:eastAsia="Arial Unicode MS"/>
                <w:sz w:val="20"/>
                <w:szCs w:val="20"/>
                <w:bdr w:val="nil"/>
                <w:lang w:val="en-GB" w:eastAsia="de-DE"/>
              </w:rPr>
              <w:fldChar w:fldCharType="end"/>
            </w:r>
            <w:r w:rsidR="00FD77B2" w:rsidRPr="00DF45DD">
              <w:rPr>
                <w:rFonts w:eastAsia="Arial Unicode MS"/>
                <w:sz w:val="20"/>
                <w:szCs w:val="20"/>
                <w:bdr w:val="nil"/>
                <w:lang w:val="en-GB" w:eastAsia="de-DE"/>
              </w:rPr>
              <w:t xml:space="preserve"> presentation</w:t>
            </w:r>
          </w:p>
          <w:p w14:paraId="59D0DE2B"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il"/>
                <w:lang w:val="en-GB" w:eastAsia="de-DE"/>
              </w:rPr>
              <w:fldChar w:fldCharType="begin">
                <w:ffData>
                  <w:name w:val="Kontrollkästchen2"/>
                  <w:enabled/>
                  <w:calcOnExit w:val="0"/>
                  <w:checkBox>
                    <w:sizeAuto/>
                    <w:default w:val="0"/>
                  </w:checkBox>
                </w:ffData>
              </w:fldChar>
            </w:r>
            <w:r w:rsidRPr="00DF45DD">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sidRPr="00DF45DD">
              <w:rPr>
                <w:rFonts w:eastAsia="Arial Unicode MS"/>
                <w:sz w:val="20"/>
                <w:szCs w:val="20"/>
                <w:bdr w:val="nil"/>
                <w:lang w:val="en-GB" w:eastAsia="de-DE"/>
              </w:rPr>
              <w:fldChar w:fldCharType="end"/>
            </w:r>
            <w:r w:rsidRPr="00DF45DD">
              <w:rPr>
                <w:rFonts w:eastAsia="Arial Unicode MS"/>
                <w:sz w:val="20"/>
                <w:szCs w:val="20"/>
                <w:bdr w:val="nil"/>
                <w:lang w:val="en-GB" w:eastAsia="de-DE"/>
              </w:rPr>
              <w:t xml:space="preserve"> method</w:t>
            </w:r>
          </w:p>
          <w:p w14:paraId="3CE7F1E9"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il"/>
                <w:lang w:val="en-GB" w:eastAsia="de-DE"/>
              </w:rPr>
              <w:fldChar w:fldCharType="begin">
                <w:ffData>
                  <w:name w:val="Kontrollkästchen3"/>
                  <w:enabled/>
                  <w:calcOnExit w:val="0"/>
                  <w:checkBox>
                    <w:sizeAuto/>
                    <w:default w:val="0"/>
                  </w:checkBox>
                </w:ffData>
              </w:fldChar>
            </w:r>
            <w:r w:rsidRPr="00DF45DD">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sidRPr="00DF45DD">
              <w:rPr>
                <w:rFonts w:eastAsia="Arial Unicode MS"/>
                <w:sz w:val="20"/>
                <w:szCs w:val="20"/>
                <w:bdr w:val="nil"/>
                <w:lang w:val="en-GB" w:eastAsia="de-DE"/>
              </w:rPr>
              <w:fldChar w:fldCharType="end"/>
            </w:r>
            <w:r w:rsidRPr="00DF45DD">
              <w:rPr>
                <w:rFonts w:eastAsia="Arial Unicode MS"/>
                <w:sz w:val="20"/>
                <w:szCs w:val="20"/>
                <w:bdr w:val="nil"/>
                <w:lang w:val="en-GB" w:eastAsia="de-DE"/>
              </w:rPr>
              <w:t xml:space="preserve"> simulation game</w:t>
            </w:r>
          </w:p>
          <w:p w14:paraId="29384CC4"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il"/>
                <w:lang w:val="en-GB" w:eastAsia="de-DE"/>
              </w:rPr>
              <w:fldChar w:fldCharType="begin">
                <w:ffData>
                  <w:name w:val="Kontrollkästchen4"/>
                  <w:enabled/>
                  <w:calcOnExit w:val="0"/>
                  <w:checkBox>
                    <w:sizeAuto/>
                    <w:default w:val="0"/>
                  </w:checkBox>
                </w:ffData>
              </w:fldChar>
            </w:r>
            <w:r w:rsidRPr="00DF45DD">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sidRPr="00DF45DD">
              <w:rPr>
                <w:rFonts w:eastAsia="Arial Unicode MS"/>
                <w:sz w:val="20"/>
                <w:szCs w:val="20"/>
                <w:bdr w:val="nil"/>
                <w:lang w:val="en-GB" w:eastAsia="de-DE"/>
              </w:rPr>
              <w:fldChar w:fldCharType="end"/>
            </w:r>
            <w:r w:rsidRPr="00DF45DD">
              <w:rPr>
                <w:rFonts w:eastAsia="Arial Unicode MS"/>
                <w:sz w:val="20"/>
                <w:szCs w:val="20"/>
                <w:bdr w:val="nil"/>
                <w:lang w:val="en-GB" w:eastAsia="de-DE"/>
              </w:rPr>
              <w:t xml:space="preserve"> exercise</w:t>
            </w:r>
          </w:p>
          <w:p w14:paraId="6FE5BBDD" w14:textId="77777777" w:rsidR="00FD77B2" w:rsidRPr="00DF45DD" w:rsidRDefault="00160F1A" w:rsidP="00160F1A">
            <w:pPr>
              <w:pBdr>
                <w:top w:val="nil"/>
                <w:left w:val="nil"/>
                <w:bottom w:val="nil"/>
                <w:right w:val="nil"/>
                <w:between w:val="nil"/>
                <w:bar w:val="nil"/>
              </w:pBdr>
              <w:spacing w:after="0" w:line="240" w:lineRule="auto"/>
              <w:jc w:val="left"/>
              <w:rPr>
                <w:rFonts w:eastAsia="Arial Unicode MS"/>
                <w:sz w:val="20"/>
                <w:szCs w:val="20"/>
                <w:bdr w:val="nil"/>
                <w:lang w:val="en-GB" w:eastAsia="de-DE"/>
              </w:rPr>
            </w:pPr>
            <w:r>
              <w:rPr>
                <w:rFonts w:eastAsia="Arial Unicode MS"/>
                <w:sz w:val="20"/>
                <w:szCs w:val="20"/>
                <w:bdr w:val="nil"/>
                <w:lang w:val="en-GB" w:eastAsia="de-DE"/>
              </w:rPr>
              <w:fldChar w:fldCharType="begin">
                <w:ffData>
                  <w:name w:val="Kontrollkästchen15"/>
                  <w:enabled/>
                  <w:calcOnExit w:val="0"/>
                  <w:checkBox>
                    <w:sizeAuto/>
                    <w:default w:val="1"/>
                  </w:checkBox>
                </w:ffData>
              </w:fldChar>
            </w:r>
            <w:bookmarkStart w:id="0" w:name="Kontrollkästchen15"/>
            <w:r>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Pr>
                <w:rFonts w:eastAsia="Arial Unicode MS"/>
                <w:sz w:val="20"/>
                <w:szCs w:val="20"/>
                <w:bdr w:val="nil"/>
                <w:lang w:val="en-GB" w:eastAsia="de-DE"/>
              </w:rPr>
              <w:fldChar w:fldCharType="end"/>
            </w:r>
            <w:bookmarkEnd w:id="0"/>
            <w:r w:rsidR="005B3265">
              <w:rPr>
                <w:rFonts w:eastAsia="Arial Unicode MS"/>
                <w:sz w:val="20"/>
                <w:szCs w:val="20"/>
                <w:bdr w:val="nil"/>
                <w:lang w:val="en-GB" w:eastAsia="de-DE"/>
              </w:rPr>
              <w:t xml:space="preserve"> other: infographic</w:t>
            </w:r>
          </w:p>
        </w:tc>
      </w:tr>
      <w:tr w:rsidR="00FD77B2" w:rsidRPr="00BD2D34" w14:paraId="03FE16E2" w14:textId="77777777" w:rsidTr="00A03A86">
        <w:trPr>
          <w:trHeight w:val="538"/>
        </w:trPr>
        <w:tc>
          <w:tcPr>
            <w:tcW w:w="20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D5BF666"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b/>
                <w:sz w:val="20"/>
                <w:szCs w:val="20"/>
                <w:bdr w:val="nil"/>
                <w:lang w:val="en-GB" w:eastAsia="de-DE"/>
              </w:rPr>
            </w:pPr>
            <w:r w:rsidRPr="00DF45DD">
              <w:rPr>
                <w:rFonts w:eastAsia="Arial Unicode MS"/>
                <w:b/>
                <w:sz w:val="20"/>
                <w:szCs w:val="20"/>
                <w:bdr w:val="nil"/>
                <w:lang w:val="en-GB" w:eastAsia="de-DE"/>
              </w:rPr>
              <w:t xml:space="preserve">Overall content category (if adequate and applicable) </w:t>
            </w:r>
          </w:p>
        </w:tc>
        <w:tc>
          <w:tcPr>
            <w:tcW w:w="69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C08786D" w14:textId="77777777" w:rsidR="00FD77B2" w:rsidRPr="00DF45DD" w:rsidRDefault="00160F1A"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Pr>
                <w:rFonts w:eastAsia="Arial Unicode MS"/>
                <w:sz w:val="20"/>
                <w:szCs w:val="20"/>
                <w:bdr w:val="nil"/>
                <w:lang w:val="en-GB" w:eastAsia="de-DE"/>
              </w:rPr>
              <w:fldChar w:fldCharType="begin">
                <w:ffData>
                  <w:name w:val="Kontrollkästchen5"/>
                  <w:enabled/>
                  <w:calcOnExit w:val="0"/>
                  <w:checkBox>
                    <w:sizeAuto/>
                    <w:default w:val="1"/>
                  </w:checkBox>
                </w:ffData>
              </w:fldChar>
            </w:r>
            <w:bookmarkStart w:id="1" w:name="Kontrollkästchen5"/>
            <w:r>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Pr>
                <w:rFonts w:eastAsia="Arial Unicode MS"/>
                <w:sz w:val="20"/>
                <w:szCs w:val="20"/>
                <w:bdr w:val="nil"/>
                <w:lang w:val="en-GB" w:eastAsia="de-DE"/>
              </w:rPr>
              <w:fldChar w:fldCharType="end"/>
            </w:r>
            <w:bookmarkEnd w:id="1"/>
            <w:r w:rsidR="00FD77B2" w:rsidRPr="00DF45DD">
              <w:rPr>
                <w:rFonts w:eastAsia="Arial Unicode MS"/>
                <w:sz w:val="20"/>
                <w:szCs w:val="20"/>
                <w:bdr w:val="nil"/>
                <w:lang w:val="en-GB" w:eastAsia="de-DE"/>
              </w:rPr>
              <w:t xml:space="preserve"> What is Science Diplomacy?</w:t>
            </w:r>
          </w:p>
          <w:p w14:paraId="4C00D17A" w14:textId="77777777" w:rsidR="00FD77B2" w:rsidRPr="00DF45DD" w:rsidRDefault="00096B70"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Pr>
                <w:rFonts w:eastAsia="Arial Unicode MS"/>
                <w:sz w:val="20"/>
                <w:szCs w:val="20"/>
                <w:bdr w:val="nil"/>
                <w:lang w:val="en-GB" w:eastAsia="de-DE"/>
              </w:rPr>
              <w:fldChar w:fldCharType="begin">
                <w:ffData>
                  <w:name w:val=""/>
                  <w:enabled/>
                  <w:calcOnExit w:val="0"/>
                  <w:checkBox>
                    <w:sizeAuto/>
                    <w:default w:val="1"/>
                  </w:checkBox>
                </w:ffData>
              </w:fldChar>
            </w:r>
            <w:r>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Pr>
                <w:rFonts w:eastAsia="Arial Unicode MS"/>
                <w:sz w:val="20"/>
                <w:szCs w:val="20"/>
                <w:bdr w:val="nil"/>
                <w:lang w:val="en-GB" w:eastAsia="de-DE"/>
              </w:rPr>
              <w:fldChar w:fldCharType="end"/>
            </w:r>
            <w:r w:rsidR="00FD77B2" w:rsidRPr="00DF45DD">
              <w:rPr>
                <w:rFonts w:eastAsia="Arial Unicode MS"/>
                <w:sz w:val="20"/>
                <w:szCs w:val="20"/>
                <w:bdr w:val="nil"/>
                <w:lang w:val="en-GB" w:eastAsia="de-DE"/>
              </w:rPr>
              <w:t xml:space="preserve"> Who are the Science Diplomacy stakeholders?</w:t>
            </w:r>
          </w:p>
          <w:p w14:paraId="56711407"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il"/>
                <w:lang w:val="en-GB" w:eastAsia="de-DE"/>
              </w:rPr>
              <w:fldChar w:fldCharType="begin">
                <w:ffData>
                  <w:name w:val="Kontrollkästchen7"/>
                  <w:enabled/>
                  <w:calcOnExit w:val="0"/>
                  <w:checkBox>
                    <w:sizeAuto/>
                    <w:default w:val="0"/>
                  </w:checkBox>
                </w:ffData>
              </w:fldChar>
            </w:r>
            <w:r w:rsidRPr="00DF45DD">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sidRPr="00DF45DD">
              <w:rPr>
                <w:rFonts w:eastAsia="Arial Unicode MS"/>
                <w:sz w:val="20"/>
                <w:szCs w:val="20"/>
                <w:bdr w:val="nil"/>
                <w:lang w:val="en-GB" w:eastAsia="de-DE"/>
              </w:rPr>
              <w:fldChar w:fldCharType="end"/>
            </w:r>
            <w:r w:rsidRPr="00DF45DD">
              <w:rPr>
                <w:rFonts w:eastAsia="Arial Unicode MS"/>
                <w:sz w:val="20"/>
                <w:szCs w:val="20"/>
                <w:bdr w:val="nil"/>
                <w:lang w:val="en-GB" w:eastAsia="de-DE"/>
              </w:rPr>
              <w:t xml:space="preserve"> How does the European Union practice Science Diplomacy?</w:t>
            </w:r>
          </w:p>
          <w:p w14:paraId="4B1A4129"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il"/>
                <w:lang w:val="en-GB" w:eastAsia="de-DE"/>
              </w:rPr>
              <w:fldChar w:fldCharType="begin">
                <w:ffData>
                  <w:name w:val="Kontrollkästchen8"/>
                  <w:enabled/>
                  <w:calcOnExit w:val="0"/>
                  <w:checkBox>
                    <w:sizeAuto/>
                    <w:default w:val="0"/>
                  </w:checkBox>
                </w:ffData>
              </w:fldChar>
            </w:r>
            <w:r w:rsidRPr="00DF45DD">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sidRPr="00DF45DD">
              <w:rPr>
                <w:rFonts w:eastAsia="Arial Unicode MS"/>
                <w:sz w:val="20"/>
                <w:szCs w:val="20"/>
                <w:bdr w:val="nil"/>
                <w:lang w:val="en-GB" w:eastAsia="de-DE"/>
              </w:rPr>
              <w:fldChar w:fldCharType="end"/>
            </w:r>
            <w:r w:rsidRPr="00DF45DD">
              <w:rPr>
                <w:rFonts w:eastAsia="Arial Unicode MS"/>
                <w:sz w:val="20"/>
                <w:szCs w:val="20"/>
                <w:bdr w:val="nil"/>
                <w:lang w:val="en-GB" w:eastAsia="de-DE"/>
              </w:rPr>
              <w:t xml:space="preserve"> Which thematic and regional approaches of Science Diplomacy do exist?</w:t>
            </w:r>
          </w:p>
          <w:p w14:paraId="49429BF5"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il"/>
                <w:lang w:val="en-GB" w:eastAsia="de-DE"/>
              </w:rPr>
              <w:fldChar w:fldCharType="begin">
                <w:ffData>
                  <w:name w:val="Kontrollkästchen9"/>
                  <w:enabled/>
                  <w:calcOnExit w:val="0"/>
                  <w:checkBox>
                    <w:sizeAuto/>
                    <w:default w:val="0"/>
                  </w:checkBox>
                </w:ffData>
              </w:fldChar>
            </w:r>
            <w:r w:rsidRPr="00DF45DD">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sidRPr="00DF45DD">
              <w:rPr>
                <w:rFonts w:eastAsia="Arial Unicode MS"/>
                <w:sz w:val="20"/>
                <w:szCs w:val="20"/>
                <w:bdr w:val="nil"/>
                <w:lang w:val="en-GB" w:eastAsia="de-DE"/>
              </w:rPr>
              <w:fldChar w:fldCharType="end"/>
            </w:r>
            <w:r w:rsidRPr="00DF45DD">
              <w:rPr>
                <w:rFonts w:eastAsia="Arial Unicode MS"/>
                <w:sz w:val="20"/>
                <w:szCs w:val="20"/>
                <w:bdr w:val="nil"/>
                <w:lang w:val="en-GB" w:eastAsia="de-DE"/>
              </w:rPr>
              <w:t xml:space="preserve"> What set of skills do I need to be a good science diplomat?</w:t>
            </w:r>
          </w:p>
          <w:p w14:paraId="1B65EC95" w14:textId="77777777" w:rsidR="00FD77B2" w:rsidRPr="00DF45DD" w:rsidRDefault="00160F1A"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Pr>
                <w:rFonts w:eastAsia="Arial Unicode MS"/>
                <w:sz w:val="20"/>
                <w:szCs w:val="20"/>
                <w:bdr w:val="nil"/>
                <w:lang w:val="en-GB" w:eastAsia="de-DE"/>
              </w:rPr>
              <w:fldChar w:fldCharType="begin">
                <w:ffData>
                  <w:name w:val=""/>
                  <w:enabled/>
                  <w:calcOnExit w:val="0"/>
                  <w:checkBox>
                    <w:sizeAuto/>
                    <w:default w:val="0"/>
                  </w:checkBox>
                </w:ffData>
              </w:fldChar>
            </w:r>
            <w:r>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Pr>
                <w:rFonts w:eastAsia="Arial Unicode MS"/>
                <w:sz w:val="20"/>
                <w:szCs w:val="20"/>
                <w:bdr w:val="nil"/>
                <w:lang w:val="en-GB" w:eastAsia="de-DE"/>
              </w:rPr>
              <w:fldChar w:fldCharType="end"/>
            </w:r>
            <w:r w:rsidR="00FD77B2" w:rsidRPr="00DF45DD">
              <w:rPr>
                <w:rFonts w:eastAsia="Arial Unicode MS"/>
                <w:sz w:val="20"/>
                <w:szCs w:val="20"/>
                <w:bdr w:val="nil"/>
                <w:lang w:val="en-GB" w:eastAsia="de-DE"/>
              </w:rPr>
              <w:t xml:space="preserve"> Which are good examples where Science Diplomacy</w:t>
            </w:r>
          </w:p>
          <w:p w14:paraId="3031DD28"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proofErr w:type="gramStart"/>
            <w:r w:rsidRPr="00DF45DD">
              <w:rPr>
                <w:rFonts w:eastAsia="Arial Unicode MS"/>
                <w:sz w:val="20"/>
                <w:szCs w:val="20"/>
                <w:bdr w:val="nil"/>
                <w:lang w:val="en-GB" w:eastAsia="de-DE"/>
              </w:rPr>
              <w:t>has</w:t>
            </w:r>
            <w:proofErr w:type="gramEnd"/>
            <w:r w:rsidRPr="00DF45DD">
              <w:rPr>
                <w:rFonts w:eastAsia="Arial Unicode MS"/>
                <w:sz w:val="20"/>
                <w:szCs w:val="20"/>
                <w:bdr w:val="nil"/>
                <w:lang w:val="en-GB" w:eastAsia="de-DE"/>
              </w:rPr>
              <w:t xml:space="preserve"> proven to be successful? </w:t>
            </w:r>
          </w:p>
        </w:tc>
      </w:tr>
      <w:tr w:rsidR="00FD77B2" w:rsidRPr="00BD2D34" w14:paraId="65C8070D" w14:textId="77777777" w:rsidTr="00A03A86">
        <w:trPr>
          <w:trHeight w:val="538"/>
        </w:trPr>
        <w:tc>
          <w:tcPr>
            <w:tcW w:w="20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5C09D4A" w14:textId="77777777" w:rsidR="00FD77B2" w:rsidRPr="00DF45DD" w:rsidDel="003321E9" w:rsidRDefault="00FD77B2" w:rsidP="00A03A86">
            <w:pPr>
              <w:pBdr>
                <w:top w:val="nil"/>
                <w:left w:val="nil"/>
                <w:bottom w:val="nil"/>
                <w:right w:val="nil"/>
                <w:between w:val="nil"/>
                <w:bar w:val="nil"/>
              </w:pBdr>
              <w:spacing w:after="0" w:line="240" w:lineRule="auto"/>
              <w:jc w:val="left"/>
              <w:rPr>
                <w:rFonts w:eastAsia="Arial Unicode MS"/>
                <w:b/>
                <w:sz w:val="20"/>
                <w:szCs w:val="20"/>
                <w:bdr w:val="nil"/>
                <w:lang w:val="en-GB" w:eastAsia="de-DE"/>
              </w:rPr>
            </w:pPr>
            <w:r w:rsidRPr="00DF45DD">
              <w:rPr>
                <w:rFonts w:eastAsia="Arial Unicode MS"/>
                <w:b/>
                <w:sz w:val="20"/>
                <w:szCs w:val="20"/>
                <w:bdr w:val="nil"/>
                <w:lang w:val="en-GB" w:eastAsia="de-DE"/>
              </w:rPr>
              <w:t>Target groups (1)</w:t>
            </w:r>
          </w:p>
        </w:tc>
        <w:tc>
          <w:tcPr>
            <w:tcW w:w="69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5EFAC6"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il"/>
                <w:lang w:val="en-GB" w:eastAsia="de-DE"/>
              </w:rPr>
              <w:fldChar w:fldCharType="begin">
                <w:ffData>
                  <w:name w:val="Kontrollkästchen11"/>
                  <w:enabled/>
                  <w:calcOnExit w:val="0"/>
                  <w:checkBox>
                    <w:sizeAuto/>
                    <w:default w:val="0"/>
                  </w:checkBox>
                </w:ffData>
              </w:fldChar>
            </w:r>
            <w:r w:rsidRPr="00DF45DD">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sidRPr="00DF45DD">
              <w:rPr>
                <w:rFonts w:eastAsia="Arial Unicode MS"/>
                <w:sz w:val="20"/>
                <w:szCs w:val="20"/>
                <w:bdr w:val="nil"/>
                <w:lang w:val="en-GB" w:eastAsia="de-DE"/>
              </w:rPr>
              <w:fldChar w:fldCharType="end"/>
            </w:r>
            <w:r w:rsidRPr="00DF45DD">
              <w:rPr>
                <w:rFonts w:eastAsia="Arial Unicode MS"/>
                <w:sz w:val="20"/>
                <w:szCs w:val="20"/>
                <w:bdr w:val="nil"/>
                <w:lang w:val="en-GB" w:eastAsia="de-DE"/>
              </w:rPr>
              <w:t xml:space="preserve"> Mainly for scientists</w:t>
            </w:r>
          </w:p>
          <w:p w14:paraId="1BC73E12"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il"/>
                <w:lang w:val="en-GB" w:eastAsia="de-DE"/>
              </w:rPr>
              <w:fldChar w:fldCharType="begin">
                <w:ffData>
                  <w:name w:val="Kontrollkästchen12"/>
                  <w:enabled/>
                  <w:calcOnExit w:val="0"/>
                  <w:checkBox>
                    <w:sizeAuto/>
                    <w:default w:val="0"/>
                  </w:checkBox>
                </w:ffData>
              </w:fldChar>
            </w:r>
            <w:r w:rsidRPr="00DF45DD">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sidRPr="00DF45DD">
              <w:rPr>
                <w:rFonts w:eastAsia="Arial Unicode MS"/>
                <w:sz w:val="20"/>
                <w:szCs w:val="20"/>
                <w:bdr w:val="nil"/>
                <w:lang w:val="en-GB" w:eastAsia="de-DE"/>
              </w:rPr>
              <w:fldChar w:fldCharType="end"/>
            </w:r>
            <w:r w:rsidRPr="00DF45DD">
              <w:rPr>
                <w:rFonts w:eastAsia="Arial Unicode MS"/>
                <w:sz w:val="20"/>
                <w:szCs w:val="20"/>
                <w:bdr w:val="nil"/>
                <w:lang w:val="en-GB" w:eastAsia="de-DE"/>
              </w:rPr>
              <w:t xml:space="preserve"> Mainly for diplomats</w:t>
            </w:r>
          </w:p>
          <w:p w14:paraId="45A4FE99" w14:textId="77777777" w:rsidR="00FD77B2" w:rsidRPr="00DF45DD" w:rsidDel="003321E9"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il"/>
                <w:lang w:val="en-GB" w:eastAsia="de-DE"/>
              </w:rPr>
              <w:fldChar w:fldCharType="begin">
                <w:ffData>
                  <w:name w:val=""/>
                  <w:enabled/>
                  <w:calcOnExit w:val="0"/>
                  <w:checkBox>
                    <w:sizeAuto/>
                    <w:default w:val="1"/>
                  </w:checkBox>
                </w:ffData>
              </w:fldChar>
            </w:r>
            <w:r w:rsidRPr="00DF45DD">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sidRPr="00DF45DD">
              <w:rPr>
                <w:rFonts w:eastAsia="Arial Unicode MS"/>
                <w:sz w:val="20"/>
                <w:szCs w:val="20"/>
                <w:bdr w:val="nil"/>
                <w:lang w:val="en-GB" w:eastAsia="de-DE"/>
              </w:rPr>
              <w:fldChar w:fldCharType="end"/>
            </w:r>
            <w:r w:rsidRPr="00DF45DD">
              <w:rPr>
                <w:rFonts w:eastAsia="Arial Unicode MS"/>
                <w:sz w:val="20"/>
                <w:szCs w:val="20"/>
                <w:bdr w:val="nil"/>
                <w:lang w:val="en-GB" w:eastAsia="de-DE"/>
              </w:rPr>
              <w:t xml:space="preserve"> For any of the groups</w:t>
            </w:r>
          </w:p>
        </w:tc>
      </w:tr>
      <w:tr w:rsidR="00FD77B2" w:rsidRPr="00BD2D34" w14:paraId="40C2B48E" w14:textId="77777777" w:rsidTr="00A03A86">
        <w:trPr>
          <w:trHeight w:val="538"/>
        </w:trPr>
        <w:tc>
          <w:tcPr>
            <w:tcW w:w="20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5C364E6" w14:textId="77777777" w:rsidR="00FD77B2" w:rsidRPr="00DF45DD" w:rsidDel="003321E9" w:rsidRDefault="00FD77B2" w:rsidP="00A03A86">
            <w:pPr>
              <w:pBdr>
                <w:top w:val="nil"/>
                <w:left w:val="nil"/>
                <w:bottom w:val="nil"/>
                <w:right w:val="nil"/>
                <w:between w:val="nil"/>
                <w:bar w:val="nil"/>
              </w:pBdr>
              <w:spacing w:after="0" w:line="240" w:lineRule="auto"/>
              <w:jc w:val="left"/>
              <w:rPr>
                <w:rFonts w:eastAsia="Arial Unicode MS"/>
                <w:b/>
                <w:sz w:val="20"/>
                <w:szCs w:val="20"/>
                <w:bdr w:val="nil"/>
                <w:lang w:val="en-GB" w:eastAsia="de-DE"/>
              </w:rPr>
            </w:pPr>
            <w:r w:rsidRPr="00DF45DD">
              <w:rPr>
                <w:rFonts w:eastAsia="Arial Unicode MS"/>
                <w:b/>
                <w:sz w:val="20"/>
                <w:szCs w:val="20"/>
                <w:bdr w:val="nil"/>
                <w:lang w:val="en-GB" w:eastAsia="de-DE"/>
              </w:rPr>
              <w:t>Target groups (2)</w:t>
            </w:r>
          </w:p>
        </w:tc>
        <w:tc>
          <w:tcPr>
            <w:tcW w:w="69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402A9F6" w14:textId="77777777" w:rsidR="00FD77B2" w:rsidRPr="00DF45DD" w:rsidRDefault="00160F1A"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Pr>
                <w:rFonts w:eastAsia="Arial Unicode MS"/>
                <w:sz w:val="20"/>
                <w:szCs w:val="20"/>
                <w:bdr w:val="nil"/>
                <w:lang w:val="en-GB" w:eastAsia="de-DE"/>
              </w:rPr>
              <w:fldChar w:fldCharType="begin">
                <w:ffData>
                  <w:name w:val="Kontrollkästchen11"/>
                  <w:enabled/>
                  <w:calcOnExit w:val="0"/>
                  <w:checkBox>
                    <w:sizeAuto/>
                    <w:default w:val="1"/>
                  </w:checkBox>
                </w:ffData>
              </w:fldChar>
            </w:r>
            <w:bookmarkStart w:id="2" w:name="Kontrollkästchen11"/>
            <w:r>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Pr>
                <w:rFonts w:eastAsia="Arial Unicode MS"/>
                <w:sz w:val="20"/>
                <w:szCs w:val="20"/>
                <w:bdr w:val="nil"/>
                <w:lang w:val="en-GB" w:eastAsia="de-DE"/>
              </w:rPr>
              <w:fldChar w:fldCharType="end"/>
            </w:r>
            <w:bookmarkEnd w:id="2"/>
            <w:r w:rsidR="00FD77B2" w:rsidRPr="00DF45DD">
              <w:rPr>
                <w:rFonts w:eastAsia="Arial Unicode MS"/>
                <w:sz w:val="20"/>
                <w:szCs w:val="20"/>
                <w:bdr w:val="nil"/>
                <w:lang w:val="en-GB" w:eastAsia="de-DE"/>
              </w:rPr>
              <w:t xml:space="preserve"> Mainly for beginners in Science Diplomacy</w:t>
            </w:r>
          </w:p>
          <w:p w14:paraId="253F3D7A"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il"/>
                <w:lang w:val="en-GB" w:eastAsia="de-DE"/>
              </w:rPr>
              <w:fldChar w:fldCharType="begin">
                <w:ffData>
                  <w:name w:val="Kontrollkästchen12"/>
                  <w:enabled/>
                  <w:calcOnExit w:val="0"/>
                  <w:checkBox>
                    <w:sizeAuto/>
                    <w:default w:val="0"/>
                  </w:checkBox>
                </w:ffData>
              </w:fldChar>
            </w:r>
            <w:r w:rsidRPr="00DF45DD">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sidRPr="00DF45DD">
              <w:rPr>
                <w:rFonts w:eastAsia="Arial Unicode MS"/>
                <w:sz w:val="20"/>
                <w:szCs w:val="20"/>
                <w:bdr w:val="nil"/>
                <w:lang w:val="en-GB" w:eastAsia="de-DE"/>
              </w:rPr>
              <w:fldChar w:fldCharType="end"/>
            </w:r>
            <w:r w:rsidRPr="00DF45DD">
              <w:rPr>
                <w:rFonts w:eastAsia="Arial Unicode MS"/>
                <w:sz w:val="20"/>
                <w:szCs w:val="20"/>
                <w:bdr w:val="nil"/>
                <w:lang w:val="en-GB" w:eastAsia="de-DE"/>
              </w:rPr>
              <w:t xml:space="preserve"> Mainly for trainees with basic understanding of Science Diplomacy</w:t>
            </w:r>
          </w:p>
          <w:p w14:paraId="06263595" w14:textId="77777777" w:rsidR="00FD77B2" w:rsidRPr="00DF45DD" w:rsidRDefault="00160F1A"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Pr>
                <w:rFonts w:eastAsia="Arial Unicode MS"/>
                <w:sz w:val="20"/>
                <w:szCs w:val="20"/>
                <w:bdr w:val="nil"/>
                <w:lang w:val="en-GB" w:eastAsia="de-DE"/>
              </w:rPr>
              <w:fldChar w:fldCharType="begin">
                <w:ffData>
                  <w:name w:val=""/>
                  <w:enabled/>
                  <w:calcOnExit w:val="0"/>
                  <w:checkBox>
                    <w:sizeAuto/>
                    <w:default w:val="0"/>
                  </w:checkBox>
                </w:ffData>
              </w:fldChar>
            </w:r>
            <w:r>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Pr>
                <w:rFonts w:eastAsia="Arial Unicode MS"/>
                <w:sz w:val="20"/>
                <w:szCs w:val="20"/>
                <w:bdr w:val="nil"/>
                <w:lang w:val="en-GB" w:eastAsia="de-DE"/>
              </w:rPr>
              <w:fldChar w:fldCharType="end"/>
            </w:r>
            <w:r w:rsidR="00FD77B2" w:rsidRPr="00DF45DD">
              <w:rPr>
                <w:rFonts w:eastAsia="Arial Unicode MS"/>
                <w:sz w:val="20"/>
                <w:szCs w:val="20"/>
                <w:bdr w:val="nil"/>
                <w:lang w:val="en-GB" w:eastAsia="de-DE"/>
              </w:rPr>
              <w:t xml:space="preserve">  Mainly for advanced science diplomats</w:t>
            </w:r>
          </w:p>
          <w:p w14:paraId="02E25AD1" w14:textId="77777777" w:rsidR="00FD77B2" w:rsidRPr="00DF45DD" w:rsidDel="003321E9"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il"/>
                <w:lang w:val="en-GB" w:eastAsia="de-DE"/>
              </w:rPr>
              <w:fldChar w:fldCharType="begin">
                <w:ffData>
                  <w:name w:val="Kontrollkästchen14"/>
                  <w:enabled/>
                  <w:calcOnExit w:val="0"/>
                  <w:checkBox>
                    <w:sizeAuto/>
                    <w:default w:val="0"/>
                  </w:checkBox>
                </w:ffData>
              </w:fldChar>
            </w:r>
            <w:r w:rsidRPr="00DF45DD">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sidRPr="00DF45DD">
              <w:rPr>
                <w:rFonts w:eastAsia="Arial Unicode MS"/>
                <w:sz w:val="20"/>
                <w:szCs w:val="20"/>
                <w:bdr w:val="nil"/>
                <w:lang w:val="en-GB" w:eastAsia="de-DE"/>
              </w:rPr>
              <w:fldChar w:fldCharType="end"/>
            </w:r>
            <w:r w:rsidRPr="00DF45DD">
              <w:rPr>
                <w:rFonts w:eastAsia="Arial Unicode MS"/>
                <w:sz w:val="20"/>
                <w:szCs w:val="20"/>
                <w:bdr w:val="nil"/>
                <w:lang w:val="en-GB" w:eastAsia="de-DE"/>
              </w:rPr>
              <w:t xml:space="preserve"> For any of the groups</w:t>
            </w:r>
          </w:p>
        </w:tc>
      </w:tr>
      <w:tr w:rsidR="00FD77B2" w:rsidRPr="00DF45DD" w14:paraId="2150930E" w14:textId="77777777" w:rsidTr="00A03A86">
        <w:trPr>
          <w:trHeight w:val="538"/>
        </w:trPr>
        <w:tc>
          <w:tcPr>
            <w:tcW w:w="20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8958103"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b/>
                <w:sz w:val="20"/>
                <w:szCs w:val="20"/>
                <w:bdr w:val="nil"/>
                <w:lang w:val="en-GB" w:eastAsia="de-DE"/>
              </w:rPr>
            </w:pPr>
            <w:r w:rsidRPr="00DF45DD">
              <w:rPr>
                <w:rFonts w:eastAsia="Arial Unicode MS"/>
                <w:b/>
                <w:sz w:val="20"/>
                <w:szCs w:val="20"/>
                <w:bdr w:val="nil"/>
                <w:lang w:val="en-GB" w:eastAsia="de-DE"/>
              </w:rPr>
              <w:t>Group size</w:t>
            </w:r>
          </w:p>
        </w:tc>
        <w:tc>
          <w:tcPr>
            <w:tcW w:w="69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A82F6E7" w14:textId="77777777" w:rsidR="00FD77B2"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il"/>
                <w:lang w:val="en-GB" w:eastAsia="de-DE"/>
              </w:rPr>
              <w:fldChar w:fldCharType="begin">
                <w:ffData>
                  <w:name w:val="Kontrollkästchen16"/>
                  <w:enabled/>
                  <w:calcOnExit w:val="0"/>
                  <w:checkBox>
                    <w:sizeAuto/>
                    <w:default w:val="0"/>
                  </w:checkBox>
                </w:ffData>
              </w:fldChar>
            </w:r>
            <w:r w:rsidRPr="00DF45DD">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sidRPr="00DF45DD">
              <w:rPr>
                <w:rFonts w:eastAsia="Arial Unicode MS"/>
                <w:sz w:val="20"/>
                <w:szCs w:val="20"/>
                <w:bdr w:val="nil"/>
                <w:lang w:val="en-GB" w:eastAsia="de-DE"/>
              </w:rPr>
              <w:fldChar w:fldCharType="end"/>
            </w:r>
            <w:r w:rsidRPr="00DF45DD">
              <w:rPr>
                <w:rFonts w:eastAsia="Arial Unicode MS"/>
                <w:sz w:val="20"/>
                <w:szCs w:val="20"/>
                <w:bdr w:val="nil"/>
                <w:lang w:val="en-GB" w:eastAsia="de-DE"/>
              </w:rPr>
              <w:t xml:space="preserve"> For individual learners </w:t>
            </w:r>
          </w:p>
          <w:p w14:paraId="3D46D934" w14:textId="77777777" w:rsidR="00FD77B2"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il"/>
                <w:lang w:val="en-GB" w:eastAsia="de-DE"/>
              </w:rPr>
              <w:fldChar w:fldCharType="begin">
                <w:ffData>
                  <w:name w:val="Kontrollkästchen19"/>
                  <w:enabled/>
                  <w:calcOnExit w:val="0"/>
                  <w:checkBox>
                    <w:sizeAuto/>
                    <w:default w:val="0"/>
                  </w:checkBox>
                </w:ffData>
              </w:fldChar>
            </w:r>
            <w:r w:rsidRPr="00DF45DD">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sidRPr="00DF45DD">
              <w:rPr>
                <w:rFonts w:eastAsia="Arial Unicode MS"/>
                <w:sz w:val="20"/>
                <w:szCs w:val="20"/>
                <w:bdr w:val="nil"/>
                <w:lang w:val="en-GB" w:eastAsia="de-DE"/>
              </w:rPr>
              <w:fldChar w:fldCharType="end"/>
            </w:r>
            <w:r w:rsidRPr="00DF45DD">
              <w:rPr>
                <w:rFonts w:eastAsia="Arial Unicode MS"/>
                <w:sz w:val="20"/>
                <w:szCs w:val="20"/>
                <w:bdr w:val="nil"/>
                <w:lang w:val="en-GB" w:eastAsia="de-DE"/>
              </w:rPr>
              <w:t xml:space="preserve"> For small groups (up to 20)</w:t>
            </w:r>
            <w:r w:rsidRPr="00DF45DD" w:rsidDel="0073155D">
              <w:rPr>
                <w:rFonts w:eastAsia="Arial Unicode MS"/>
                <w:sz w:val="20"/>
                <w:szCs w:val="20"/>
                <w:bdr w:val="nil"/>
                <w:lang w:val="en-GB" w:eastAsia="de-DE"/>
              </w:rPr>
              <w:t xml:space="preserve"> </w:t>
            </w:r>
          </w:p>
          <w:p w14:paraId="62077F33"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il"/>
                <w:lang w:val="en-GB" w:eastAsia="de-DE"/>
              </w:rPr>
              <w:fldChar w:fldCharType="begin">
                <w:ffData>
                  <w:name w:val="Kontrollkästchen17"/>
                  <w:enabled/>
                  <w:calcOnExit w:val="0"/>
                  <w:checkBox>
                    <w:sizeAuto/>
                    <w:default w:val="0"/>
                  </w:checkBox>
                </w:ffData>
              </w:fldChar>
            </w:r>
            <w:r w:rsidRPr="00DF45DD">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sidRPr="00DF45DD">
              <w:rPr>
                <w:rFonts w:eastAsia="Arial Unicode MS"/>
                <w:sz w:val="20"/>
                <w:szCs w:val="20"/>
                <w:bdr w:val="nil"/>
                <w:lang w:val="en-GB" w:eastAsia="de-DE"/>
              </w:rPr>
              <w:fldChar w:fldCharType="end"/>
            </w:r>
            <w:r w:rsidRPr="00DF45DD">
              <w:rPr>
                <w:rFonts w:eastAsia="Arial Unicode MS"/>
                <w:sz w:val="20"/>
                <w:szCs w:val="20"/>
                <w:bdr w:val="nil"/>
                <w:lang w:val="en-GB" w:eastAsia="de-DE"/>
              </w:rPr>
              <w:t xml:space="preserve"> For large groups (between 20 and 100)</w:t>
            </w:r>
          </w:p>
          <w:p w14:paraId="54A7A32A"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il"/>
                <w:lang w:val="en-GB" w:eastAsia="de-DE"/>
              </w:rPr>
              <w:fldChar w:fldCharType="begin">
                <w:ffData>
                  <w:name w:val=""/>
                  <w:enabled/>
                  <w:calcOnExit w:val="0"/>
                  <w:checkBox>
                    <w:sizeAuto/>
                    <w:default w:val="1"/>
                  </w:checkBox>
                </w:ffData>
              </w:fldChar>
            </w:r>
            <w:r w:rsidRPr="00DF45DD">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sidRPr="00DF45DD">
              <w:rPr>
                <w:rFonts w:eastAsia="Arial Unicode MS"/>
                <w:sz w:val="20"/>
                <w:szCs w:val="20"/>
                <w:bdr w:val="nil"/>
                <w:lang w:val="en-GB" w:eastAsia="de-DE"/>
              </w:rPr>
              <w:fldChar w:fldCharType="end"/>
            </w:r>
            <w:r w:rsidRPr="00DF45DD">
              <w:rPr>
                <w:rFonts w:eastAsia="Arial Unicode MS"/>
                <w:sz w:val="20"/>
                <w:szCs w:val="20"/>
                <w:bdr w:val="nil"/>
                <w:lang w:val="en-GB" w:eastAsia="de-DE"/>
              </w:rPr>
              <w:t xml:space="preserve"> For any group size</w:t>
            </w:r>
          </w:p>
          <w:p w14:paraId="3E2B61B8"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p>
        </w:tc>
      </w:tr>
      <w:tr w:rsidR="00FD77B2" w:rsidRPr="00BD2D34" w14:paraId="2C87A6C9" w14:textId="77777777" w:rsidTr="00A03A86">
        <w:trPr>
          <w:trHeight w:val="538"/>
        </w:trPr>
        <w:tc>
          <w:tcPr>
            <w:tcW w:w="20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B26574E"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b/>
                <w:sz w:val="20"/>
                <w:szCs w:val="20"/>
                <w:bdr w:val="nil"/>
                <w:lang w:val="en-GB" w:eastAsia="de-DE"/>
              </w:rPr>
            </w:pPr>
            <w:r w:rsidRPr="00DF45DD">
              <w:rPr>
                <w:rFonts w:eastAsia="Arial Unicode MS"/>
                <w:b/>
                <w:sz w:val="20"/>
                <w:szCs w:val="20"/>
                <w:bdr w:val="nil"/>
                <w:lang w:val="en-GB" w:eastAsia="de-DE"/>
              </w:rPr>
              <w:t>Duration</w:t>
            </w:r>
          </w:p>
        </w:tc>
        <w:tc>
          <w:tcPr>
            <w:tcW w:w="69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F00F4B" w14:textId="77777777" w:rsidR="00FD77B2" w:rsidRPr="00F42C2E" w:rsidRDefault="00096B70" w:rsidP="00BF169D">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F42C2E">
              <w:rPr>
                <w:rFonts w:eastAsia="Arial Unicode MS"/>
                <w:sz w:val="20"/>
                <w:szCs w:val="20"/>
                <w:bdr w:val="nil"/>
                <w:lang w:val="en-GB" w:eastAsia="de-DE"/>
              </w:rPr>
              <w:t xml:space="preserve">Presenting the </w:t>
            </w:r>
            <w:r w:rsidR="00BF169D">
              <w:rPr>
                <w:rFonts w:eastAsia="Arial Unicode MS"/>
                <w:sz w:val="20"/>
                <w:szCs w:val="20"/>
                <w:bdr w:val="nil"/>
                <w:lang w:val="en-GB" w:eastAsia="de-DE"/>
              </w:rPr>
              <w:t>figure</w:t>
            </w:r>
            <w:r w:rsidRPr="00F42C2E">
              <w:rPr>
                <w:rFonts w:eastAsia="Arial Unicode MS"/>
                <w:sz w:val="20"/>
                <w:szCs w:val="20"/>
                <w:bdr w:val="nil"/>
                <w:lang w:val="en-GB" w:eastAsia="de-DE"/>
              </w:rPr>
              <w:t xml:space="preserve"> requires about 10 minutes. </w:t>
            </w:r>
          </w:p>
        </w:tc>
      </w:tr>
      <w:tr w:rsidR="00FD77B2" w:rsidRPr="00DF45DD" w14:paraId="4BFF8F0F" w14:textId="77777777" w:rsidTr="00A03A86">
        <w:trPr>
          <w:trHeight w:val="538"/>
        </w:trPr>
        <w:tc>
          <w:tcPr>
            <w:tcW w:w="20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B162E48"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b/>
                <w:sz w:val="20"/>
                <w:szCs w:val="20"/>
                <w:bdr w:val="nil"/>
                <w:lang w:val="en-GB" w:eastAsia="de-DE"/>
              </w:rPr>
            </w:pPr>
            <w:r w:rsidRPr="00DF45DD">
              <w:rPr>
                <w:rFonts w:eastAsia="Arial Unicode MS"/>
                <w:b/>
                <w:sz w:val="20"/>
                <w:szCs w:val="20"/>
                <w:bdr w:val="nil"/>
                <w:lang w:val="en-GB" w:eastAsia="de-DE"/>
              </w:rPr>
              <w:t>Level of interactivity</w:t>
            </w:r>
          </w:p>
        </w:tc>
        <w:tc>
          <w:tcPr>
            <w:tcW w:w="69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CFA6203"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il"/>
                <w:lang w:val="en-GB" w:eastAsia="de-DE"/>
              </w:rPr>
              <w:fldChar w:fldCharType="begin">
                <w:ffData>
                  <w:name w:val="Kontrollkästchen20"/>
                  <w:enabled/>
                  <w:calcOnExit w:val="0"/>
                  <w:checkBox>
                    <w:sizeAuto/>
                    <w:default w:val="0"/>
                  </w:checkBox>
                </w:ffData>
              </w:fldChar>
            </w:r>
            <w:r w:rsidRPr="00DF45DD">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sidRPr="00DF45DD">
              <w:rPr>
                <w:rFonts w:eastAsia="Arial Unicode MS"/>
                <w:sz w:val="20"/>
                <w:szCs w:val="20"/>
                <w:bdr w:val="nil"/>
                <w:lang w:val="en-GB" w:eastAsia="de-DE"/>
              </w:rPr>
              <w:fldChar w:fldCharType="end"/>
            </w:r>
            <w:r w:rsidRPr="00DF45DD">
              <w:rPr>
                <w:rFonts w:eastAsia="Arial Unicode MS"/>
                <w:sz w:val="20"/>
                <w:szCs w:val="20"/>
                <w:bdr w:val="nil"/>
                <w:lang w:val="en-GB" w:eastAsia="de-DE"/>
              </w:rPr>
              <w:t xml:space="preserve"> high</w:t>
            </w:r>
          </w:p>
          <w:p w14:paraId="3C8EEF9F"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il"/>
                <w:lang w:val="en-GB" w:eastAsia="de-DE"/>
              </w:rPr>
              <w:fldChar w:fldCharType="begin">
                <w:ffData>
                  <w:name w:val="Kontrollkästchen21"/>
                  <w:enabled/>
                  <w:calcOnExit w:val="0"/>
                  <w:checkBox>
                    <w:sizeAuto/>
                    <w:default w:val="0"/>
                  </w:checkBox>
                </w:ffData>
              </w:fldChar>
            </w:r>
            <w:r w:rsidRPr="00DF45DD">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sidRPr="00DF45DD">
              <w:rPr>
                <w:rFonts w:eastAsia="Arial Unicode MS"/>
                <w:sz w:val="20"/>
                <w:szCs w:val="20"/>
                <w:bdr w:val="nil"/>
                <w:lang w:val="en-GB" w:eastAsia="de-DE"/>
              </w:rPr>
              <w:fldChar w:fldCharType="end"/>
            </w:r>
            <w:r w:rsidRPr="00DF45DD">
              <w:rPr>
                <w:rFonts w:eastAsia="Arial Unicode MS"/>
                <w:sz w:val="20"/>
                <w:szCs w:val="20"/>
                <w:bdr w:val="nil"/>
                <w:lang w:val="en-GB" w:eastAsia="de-DE"/>
              </w:rPr>
              <w:t xml:space="preserve"> medium</w:t>
            </w:r>
          </w:p>
          <w:p w14:paraId="528B7B21"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DF45DD">
              <w:rPr>
                <w:rFonts w:eastAsia="Arial Unicode MS"/>
                <w:sz w:val="20"/>
                <w:szCs w:val="20"/>
                <w:bdr w:val="nil"/>
                <w:lang w:val="en-GB" w:eastAsia="de-DE"/>
              </w:rPr>
              <w:fldChar w:fldCharType="begin">
                <w:ffData>
                  <w:name w:val=""/>
                  <w:enabled/>
                  <w:calcOnExit w:val="0"/>
                  <w:checkBox>
                    <w:sizeAuto/>
                    <w:default w:val="1"/>
                  </w:checkBox>
                </w:ffData>
              </w:fldChar>
            </w:r>
            <w:r w:rsidRPr="00DF45DD">
              <w:rPr>
                <w:rFonts w:eastAsia="Arial Unicode MS"/>
                <w:sz w:val="20"/>
                <w:szCs w:val="20"/>
                <w:bdr w:val="nil"/>
                <w:lang w:val="en-GB" w:eastAsia="de-DE"/>
              </w:rPr>
              <w:instrText xml:space="preserve"> FORMCHECKBOX </w:instrText>
            </w:r>
            <w:r w:rsidR="007A7D93">
              <w:rPr>
                <w:rFonts w:eastAsia="Arial Unicode MS"/>
                <w:sz w:val="20"/>
                <w:szCs w:val="20"/>
                <w:bdr w:val="nil"/>
                <w:lang w:val="en-GB" w:eastAsia="de-DE"/>
              </w:rPr>
            </w:r>
            <w:r w:rsidR="007A7D93">
              <w:rPr>
                <w:rFonts w:eastAsia="Arial Unicode MS"/>
                <w:sz w:val="20"/>
                <w:szCs w:val="20"/>
                <w:bdr w:val="nil"/>
                <w:lang w:val="en-GB" w:eastAsia="de-DE"/>
              </w:rPr>
              <w:fldChar w:fldCharType="separate"/>
            </w:r>
            <w:r w:rsidRPr="00DF45DD">
              <w:rPr>
                <w:rFonts w:eastAsia="Arial Unicode MS"/>
                <w:sz w:val="20"/>
                <w:szCs w:val="20"/>
                <w:bdr w:val="nil"/>
                <w:lang w:val="en-GB" w:eastAsia="de-DE"/>
              </w:rPr>
              <w:fldChar w:fldCharType="end"/>
            </w:r>
            <w:r w:rsidRPr="00DF45DD">
              <w:rPr>
                <w:rFonts w:eastAsia="Arial Unicode MS"/>
                <w:sz w:val="20"/>
                <w:szCs w:val="20"/>
                <w:bdr w:val="nil"/>
                <w:lang w:val="en-GB" w:eastAsia="de-DE"/>
              </w:rPr>
              <w:t xml:space="preserve"> low</w:t>
            </w:r>
          </w:p>
        </w:tc>
      </w:tr>
      <w:tr w:rsidR="00FD77B2" w:rsidRPr="00BD2D34" w14:paraId="1158D87E" w14:textId="77777777" w:rsidTr="00A03A86">
        <w:trPr>
          <w:trHeight w:val="538"/>
        </w:trPr>
        <w:tc>
          <w:tcPr>
            <w:tcW w:w="20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62005C5"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b/>
                <w:sz w:val="20"/>
                <w:szCs w:val="20"/>
                <w:bdr w:val="nil"/>
                <w:lang w:val="en-GB" w:eastAsia="de-DE"/>
              </w:rPr>
            </w:pPr>
            <w:r w:rsidRPr="00DF45DD">
              <w:rPr>
                <w:rFonts w:eastAsia="Arial Unicode MS"/>
                <w:b/>
                <w:sz w:val="20"/>
                <w:szCs w:val="20"/>
                <w:bdr w:val="nil"/>
                <w:lang w:val="en-GB" w:eastAsia="de-DE"/>
              </w:rPr>
              <w:t>Preparation and material needed</w:t>
            </w:r>
          </w:p>
        </w:tc>
        <w:tc>
          <w:tcPr>
            <w:tcW w:w="69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58A2FCF" w14:textId="77777777" w:rsidR="00FD77B2" w:rsidRPr="00F42C2E" w:rsidRDefault="00F42C2E" w:rsidP="00BF169D">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F42C2E">
              <w:rPr>
                <w:rFonts w:eastAsia="Arial Unicode MS"/>
                <w:sz w:val="20"/>
                <w:szCs w:val="20"/>
                <w:bdr w:val="nil"/>
                <w:lang w:val="en-GB" w:eastAsia="de-DE"/>
              </w:rPr>
              <w:t xml:space="preserve">Presenting the </w:t>
            </w:r>
            <w:r w:rsidR="00BF169D">
              <w:rPr>
                <w:rFonts w:eastAsia="Arial Unicode MS"/>
                <w:sz w:val="20"/>
                <w:szCs w:val="20"/>
                <w:bdr w:val="nil"/>
                <w:lang w:val="en-GB" w:eastAsia="de-DE"/>
              </w:rPr>
              <w:t>figure</w:t>
            </w:r>
            <w:r w:rsidRPr="00F42C2E">
              <w:rPr>
                <w:rFonts w:eastAsia="Arial Unicode MS"/>
                <w:sz w:val="20"/>
                <w:szCs w:val="20"/>
                <w:bdr w:val="nil"/>
                <w:lang w:val="en-GB" w:eastAsia="de-DE"/>
              </w:rPr>
              <w:t xml:space="preserve"> </w:t>
            </w:r>
            <w:r w:rsidR="00FD77B2" w:rsidRPr="00F42C2E">
              <w:rPr>
                <w:rFonts w:eastAsia="Arial Unicode MS"/>
                <w:sz w:val="20"/>
                <w:szCs w:val="20"/>
                <w:bdr w:val="nil"/>
                <w:lang w:val="en-GB" w:eastAsia="de-DE"/>
              </w:rPr>
              <w:t xml:space="preserve">requires </w:t>
            </w:r>
            <w:r w:rsidR="00BF169D">
              <w:rPr>
                <w:rFonts w:eastAsia="Arial Unicode MS"/>
                <w:sz w:val="20"/>
                <w:szCs w:val="20"/>
                <w:bdr w:val="nil"/>
                <w:lang w:val="en-GB" w:eastAsia="de-DE"/>
              </w:rPr>
              <w:t xml:space="preserve">material generally used to present (e.g. </w:t>
            </w:r>
            <w:r w:rsidR="00FD77B2" w:rsidRPr="00F42C2E">
              <w:rPr>
                <w:rFonts w:eastAsia="Arial Unicode MS"/>
                <w:sz w:val="20"/>
                <w:szCs w:val="20"/>
                <w:bdr w:val="nil"/>
                <w:lang w:val="en-GB" w:eastAsia="de-DE"/>
              </w:rPr>
              <w:t xml:space="preserve">a </w:t>
            </w:r>
            <w:r w:rsidR="00BF169D">
              <w:rPr>
                <w:rFonts w:eastAsia="Arial Unicode MS"/>
                <w:sz w:val="20"/>
                <w:szCs w:val="20"/>
                <w:bdr w:val="nil"/>
                <w:lang w:val="en-GB" w:eastAsia="de-DE"/>
              </w:rPr>
              <w:t>PC</w:t>
            </w:r>
            <w:r w:rsidR="00FD77B2" w:rsidRPr="00F42C2E">
              <w:rPr>
                <w:rFonts w:eastAsia="Arial Unicode MS"/>
                <w:sz w:val="20"/>
                <w:szCs w:val="20"/>
                <w:bdr w:val="nil"/>
                <w:lang w:val="en-GB" w:eastAsia="de-DE"/>
              </w:rPr>
              <w:t xml:space="preserve">, </w:t>
            </w:r>
            <w:r w:rsidR="00BF169D">
              <w:rPr>
                <w:rFonts w:eastAsia="Arial Unicode MS"/>
                <w:sz w:val="20"/>
                <w:szCs w:val="20"/>
                <w:bdr w:val="nil"/>
                <w:lang w:val="en-GB" w:eastAsia="de-DE"/>
              </w:rPr>
              <w:t xml:space="preserve">projector </w:t>
            </w:r>
            <w:r w:rsidR="00FD77B2" w:rsidRPr="00F42C2E">
              <w:rPr>
                <w:rFonts w:eastAsia="Arial Unicode MS"/>
                <w:sz w:val="20"/>
                <w:szCs w:val="20"/>
                <w:bdr w:val="nil"/>
                <w:lang w:val="en-GB" w:eastAsia="de-DE"/>
              </w:rPr>
              <w:t>and a microphone for the trainer</w:t>
            </w:r>
            <w:r w:rsidR="00BF169D">
              <w:rPr>
                <w:rFonts w:eastAsia="Arial Unicode MS"/>
                <w:sz w:val="20"/>
                <w:szCs w:val="20"/>
                <w:bdr w:val="nil"/>
                <w:lang w:val="en-GB" w:eastAsia="de-DE"/>
              </w:rPr>
              <w:t xml:space="preserve"> in online settings, etc.)</w:t>
            </w:r>
            <w:r w:rsidR="00FD77B2" w:rsidRPr="00F42C2E">
              <w:rPr>
                <w:rFonts w:eastAsia="Arial Unicode MS"/>
                <w:sz w:val="20"/>
                <w:szCs w:val="20"/>
                <w:bdr w:val="nil"/>
                <w:lang w:val="en-GB" w:eastAsia="de-DE"/>
              </w:rPr>
              <w:t>.</w:t>
            </w:r>
          </w:p>
        </w:tc>
      </w:tr>
      <w:tr w:rsidR="00FD77B2" w:rsidRPr="00BD2D34" w14:paraId="75550E09" w14:textId="77777777" w:rsidTr="00A03A86">
        <w:trPr>
          <w:trHeight w:val="538"/>
        </w:trPr>
        <w:tc>
          <w:tcPr>
            <w:tcW w:w="20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760768"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b/>
                <w:sz w:val="20"/>
                <w:szCs w:val="20"/>
                <w:bdr w:val="nil"/>
                <w:lang w:val="en-GB" w:eastAsia="de-DE"/>
              </w:rPr>
            </w:pPr>
            <w:r w:rsidRPr="00DF45DD">
              <w:rPr>
                <w:rFonts w:eastAsia="Arial Unicode MS"/>
                <w:b/>
                <w:sz w:val="20"/>
                <w:szCs w:val="20"/>
                <w:bdr w:val="nil"/>
                <w:lang w:val="en-GB" w:eastAsia="de-DE"/>
              </w:rPr>
              <w:t>Recommended use case and guidance for the trainer</w:t>
            </w:r>
          </w:p>
        </w:tc>
        <w:tc>
          <w:tcPr>
            <w:tcW w:w="69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306EC03" w14:textId="77777777" w:rsidR="00BF169D" w:rsidRDefault="00BF169D" w:rsidP="00BF169D">
            <w:pPr>
              <w:pBdr>
                <w:top w:val="nil"/>
                <w:left w:val="nil"/>
                <w:bottom w:val="nil"/>
                <w:right w:val="nil"/>
                <w:between w:val="nil"/>
                <w:bar w:val="nil"/>
              </w:pBdr>
              <w:spacing w:after="0" w:line="240" w:lineRule="auto"/>
              <w:jc w:val="left"/>
              <w:rPr>
                <w:rFonts w:eastAsia="Arial Unicode MS"/>
                <w:sz w:val="20"/>
                <w:szCs w:val="20"/>
                <w:bdr w:val="nil"/>
                <w:lang w:val="en-GB" w:eastAsia="de-DE"/>
              </w:rPr>
            </w:pPr>
            <w:r>
              <w:rPr>
                <w:rFonts w:eastAsia="Arial Unicode MS"/>
                <w:sz w:val="20"/>
                <w:szCs w:val="20"/>
                <w:bdr w:val="nil"/>
                <w:lang w:val="en-GB" w:eastAsia="de-DE"/>
              </w:rPr>
              <w:t xml:space="preserve">The figure can be presented within off- and online training, conferences and workshops. If the graphic </w:t>
            </w:r>
            <w:proofErr w:type="gramStart"/>
            <w:r>
              <w:rPr>
                <w:rFonts w:eastAsia="Arial Unicode MS"/>
                <w:sz w:val="20"/>
                <w:szCs w:val="20"/>
                <w:bdr w:val="nil"/>
                <w:lang w:val="en-GB" w:eastAsia="de-DE"/>
              </w:rPr>
              <w:t>is used</w:t>
            </w:r>
            <w:proofErr w:type="gramEnd"/>
            <w:r>
              <w:rPr>
                <w:rFonts w:eastAsia="Arial Unicode MS"/>
                <w:sz w:val="20"/>
                <w:szCs w:val="20"/>
                <w:bdr w:val="nil"/>
                <w:lang w:val="en-GB" w:eastAsia="de-DE"/>
              </w:rPr>
              <w:t xml:space="preserve"> in presentations, the lecturers might also want to look at additional definitions of science diplomacy and ask the participants to critically discuss the taxonomy by the AAAS and Royal Society (2010).</w:t>
            </w:r>
          </w:p>
          <w:p w14:paraId="3B98F0A7" w14:textId="77777777" w:rsidR="005B3265" w:rsidRPr="00DF45DD" w:rsidRDefault="001833D0" w:rsidP="00BF169D">
            <w:pPr>
              <w:pBdr>
                <w:top w:val="nil"/>
                <w:left w:val="nil"/>
                <w:bottom w:val="nil"/>
                <w:right w:val="nil"/>
                <w:between w:val="nil"/>
                <w:bar w:val="nil"/>
              </w:pBdr>
              <w:spacing w:after="0" w:line="240" w:lineRule="auto"/>
              <w:jc w:val="left"/>
              <w:rPr>
                <w:rFonts w:eastAsia="Arial Unicode MS"/>
                <w:sz w:val="20"/>
                <w:szCs w:val="20"/>
                <w:bdr w:val="nil"/>
                <w:lang w:val="en-GB" w:eastAsia="de-DE"/>
              </w:rPr>
            </w:pPr>
            <w:r>
              <w:rPr>
                <w:rFonts w:eastAsia="Arial Unicode MS"/>
                <w:sz w:val="20"/>
                <w:szCs w:val="20"/>
                <w:bdr w:val="nil"/>
                <w:lang w:val="en-GB" w:eastAsia="de-DE"/>
              </w:rPr>
              <w:t xml:space="preserve">The </w:t>
            </w:r>
            <w:r w:rsidR="00BF169D">
              <w:rPr>
                <w:rFonts w:eastAsia="Arial Unicode MS"/>
                <w:sz w:val="20"/>
                <w:szCs w:val="20"/>
                <w:bdr w:val="nil"/>
                <w:lang w:val="en-GB" w:eastAsia="de-DE"/>
              </w:rPr>
              <w:t>figure</w:t>
            </w:r>
            <w:r>
              <w:rPr>
                <w:rFonts w:eastAsia="Arial Unicode MS"/>
                <w:sz w:val="20"/>
                <w:szCs w:val="20"/>
                <w:bdr w:val="nil"/>
                <w:lang w:val="en-GB" w:eastAsia="de-DE"/>
              </w:rPr>
              <w:t xml:space="preserve"> is especially helpful to familiarize new SD actors with the subject matter</w:t>
            </w:r>
            <w:r w:rsidR="00BF169D">
              <w:rPr>
                <w:rFonts w:eastAsia="Arial Unicode MS"/>
                <w:sz w:val="20"/>
                <w:szCs w:val="20"/>
                <w:bdr w:val="nil"/>
                <w:lang w:val="en-GB" w:eastAsia="de-DE"/>
              </w:rPr>
              <w:t xml:space="preserve"> and to expand the concept beyond the classical Royal Society/AAAS definition</w:t>
            </w:r>
            <w:r>
              <w:rPr>
                <w:rFonts w:eastAsia="Arial Unicode MS"/>
                <w:sz w:val="20"/>
                <w:szCs w:val="20"/>
                <w:bdr w:val="nil"/>
                <w:lang w:val="en-GB" w:eastAsia="de-DE"/>
              </w:rPr>
              <w:t>. It can serve as a</w:t>
            </w:r>
            <w:r w:rsidR="00BF169D">
              <w:rPr>
                <w:rFonts w:eastAsia="Arial Unicode MS"/>
                <w:sz w:val="20"/>
                <w:szCs w:val="20"/>
                <w:bdr w:val="nil"/>
                <w:lang w:val="en-GB" w:eastAsia="de-DE"/>
              </w:rPr>
              <w:t>n</w:t>
            </w:r>
            <w:r>
              <w:rPr>
                <w:rFonts w:eastAsia="Arial Unicode MS"/>
                <w:sz w:val="20"/>
                <w:szCs w:val="20"/>
                <w:bdr w:val="nil"/>
                <w:lang w:val="en-GB" w:eastAsia="de-DE"/>
              </w:rPr>
              <w:t xml:space="preserve"> introduction to further training materials. </w:t>
            </w:r>
          </w:p>
        </w:tc>
      </w:tr>
      <w:tr w:rsidR="00FD77B2" w:rsidRPr="005B3265" w14:paraId="597C963F" w14:textId="77777777" w:rsidTr="00A03A86">
        <w:trPr>
          <w:trHeight w:val="538"/>
        </w:trPr>
        <w:tc>
          <w:tcPr>
            <w:tcW w:w="20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B08582B"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b/>
                <w:sz w:val="20"/>
                <w:szCs w:val="20"/>
                <w:bdr w:val="nil"/>
                <w:lang w:val="en-GB" w:eastAsia="de-DE"/>
              </w:rPr>
            </w:pPr>
            <w:r w:rsidRPr="00DF45DD">
              <w:rPr>
                <w:rFonts w:eastAsia="Arial Unicode MS"/>
                <w:b/>
                <w:sz w:val="20"/>
                <w:szCs w:val="20"/>
                <w:bdr w:val="nil"/>
                <w:lang w:val="en-GB" w:eastAsia="de-DE"/>
              </w:rPr>
              <w:lastRenderedPageBreak/>
              <w:t>Further resources and links</w:t>
            </w:r>
          </w:p>
        </w:tc>
        <w:tc>
          <w:tcPr>
            <w:tcW w:w="69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DFCB07" w14:textId="2545D59D" w:rsidR="007D0DD1" w:rsidRPr="007D0DD1" w:rsidRDefault="00C60DD8" w:rsidP="007D0DD1">
            <w:pPr>
              <w:pBdr>
                <w:top w:val="nil"/>
                <w:left w:val="nil"/>
                <w:bottom w:val="nil"/>
                <w:right w:val="nil"/>
                <w:between w:val="nil"/>
                <w:bar w:val="nil"/>
              </w:pBdr>
              <w:spacing w:after="0" w:line="240" w:lineRule="auto"/>
              <w:jc w:val="left"/>
              <w:rPr>
                <w:sz w:val="20"/>
                <w:lang w:val="en-GB"/>
              </w:rPr>
            </w:pPr>
            <w:r>
              <w:rPr>
                <w:sz w:val="20"/>
                <w:lang w:val="en-GB"/>
              </w:rPr>
              <w:t>See “</w:t>
            </w:r>
            <w:r w:rsidR="007A7D93">
              <w:rPr>
                <w:sz w:val="20"/>
                <w:lang w:val="en-GB"/>
              </w:rPr>
              <w:t>R</w:t>
            </w:r>
            <w:bookmarkStart w:id="3" w:name="_GoBack"/>
            <w:bookmarkEnd w:id="3"/>
            <w:r>
              <w:rPr>
                <w:sz w:val="20"/>
                <w:lang w:val="en-GB"/>
              </w:rPr>
              <w:t>eferences” below</w:t>
            </w:r>
          </w:p>
        </w:tc>
      </w:tr>
      <w:tr w:rsidR="00FD77B2" w:rsidRPr="00BD2D34" w14:paraId="445FBD8E" w14:textId="77777777" w:rsidTr="00A03A86">
        <w:trPr>
          <w:trHeight w:val="538"/>
        </w:trPr>
        <w:tc>
          <w:tcPr>
            <w:tcW w:w="20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B9CCC66" w14:textId="77777777" w:rsidR="00FD77B2" w:rsidRPr="00DF45DD" w:rsidRDefault="00FD77B2" w:rsidP="00A03A86">
            <w:pPr>
              <w:pBdr>
                <w:top w:val="nil"/>
                <w:left w:val="nil"/>
                <w:bottom w:val="nil"/>
                <w:right w:val="nil"/>
                <w:between w:val="nil"/>
                <w:bar w:val="nil"/>
              </w:pBdr>
              <w:spacing w:after="0" w:line="240" w:lineRule="auto"/>
              <w:jc w:val="left"/>
              <w:rPr>
                <w:rFonts w:eastAsia="Arial Unicode MS"/>
                <w:b/>
                <w:sz w:val="20"/>
                <w:szCs w:val="20"/>
                <w:bdr w:val="nil"/>
                <w:lang w:val="en-GB" w:eastAsia="de-DE"/>
              </w:rPr>
            </w:pPr>
            <w:r w:rsidRPr="00DF45DD">
              <w:rPr>
                <w:rFonts w:eastAsia="Arial Unicode MS"/>
                <w:b/>
                <w:sz w:val="20"/>
                <w:szCs w:val="20"/>
                <w:bdr w:val="nil"/>
                <w:lang w:val="en-GB" w:eastAsia="de-DE"/>
              </w:rPr>
              <w:t>Evaluation and assessment</w:t>
            </w:r>
          </w:p>
        </w:tc>
        <w:tc>
          <w:tcPr>
            <w:tcW w:w="69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5A32E7" w14:textId="77777777" w:rsidR="00FD77B2" w:rsidRPr="00DF45DD" w:rsidRDefault="00FD77B2" w:rsidP="00DD67A0">
            <w:pPr>
              <w:pBdr>
                <w:top w:val="nil"/>
                <w:left w:val="nil"/>
                <w:bottom w:val="nil"/>
                <w:right w:val="nil"/>
                <w:between w:val="nil"/>
                <w:bar w:val="nil"/>
              </w:pBdr>
              <w:jc w:val="left"/>
              <w:rPr>
                <w:rFonts w:eastAsia="Arial Unicode MS"/>
                <w:sz w:val="20"/>
                <w:szCs w:val="20"/>
                <w:bdr w:val="nil"/>
                <w:lang w:val="en-GB" w:eastAsia="de-DE"/>
              </w:rPr>
            </w:pPr>
            <w:proofErr w:type="spellStart"/>
            <w:r w:rsidRPr="00DD67A0">
              <w:rPr>
                <w:rStyle w:val="fontstyle01"/>
              </w:rPr>
              <w:t>Please</w:t>
            </w:r>
            <w:proofErr w:type="spellEnd"/>
            <w:r w:rsidRPr="00DD67A0">
              <w:rPr>
                <w:rStyle w:val="fontstyle01"/>
              </w:rPr>
              <w:t xml:space="preserve"> </w:t>
            </w:r>
            <w:proofErr w:type="spellStart"/>
            <w:r w:rsidRPr="00DD67A0">
              <w:rPr>
                <w:rStyle w:val="fontstyle01"/>
              </w:rPr>
              <w:t>allow</w:t>
            </w:r>
            <w:proofErr w:type="spellEnd"/>
            <w:r w:rsidRPr="00DD67A0">
              <w:rPr>
                <w:rStyle w:val="fontstyle01"/>
              </w:rPr>
              <w:t xml:space="preserve"> </w:t>
            </w:r>
            <w:proofErr w:type="spellStart"/>
            <w:r w:rsidRPr="00DD67A0">
              <w:rPr>
                <w:rStyle w:val="fontstyle01"/>
              </w:rPr>
              <w:t>for</w:t>
            </w:r>
            <w:proofErr w:type="spellEnd"/>
            <w:r w:rsidRPr="00DD67A0">
              <w:rPr>
                <w:rStyle w:val="fontstyle01"/>
              </w:rPr>
              <w:t xml:space="preserve"> </w:t>
            </w:r>
            <w:proofErr w:type="spellStart"/>
            <w:r w:rsidRPr="00DD67A0">
              <w:rPr>
                <w:rStyle w:val="fontstyle01"/>
              </w:rPr>
              <w:t>some</w:t>
            </w:r>
            <w:proofErr w:type="spellEnd"/>
            <w:r w:rsidRPr="00DD67A0">
              <w:rPr>
                <w:rStyle w:val="fontstyle01"/>
              </w:rPr>
              <w:t xml:space="preserve"> time </w:t>
            </w:r>
            <w:proofErr w:type="spellStart"/>
            <w:r w:rsidRPr="00DD67A0">
              <w:rPr>
                <w:rStyle w:val="fontstyle01"/>
              </w:rPr>
              <w:t>for</w:t>
            </w:r>
            <w:proofErr w:type="spellEnd"/>
            <w:r w:rsidRPr="00DD67A0">
              <w:rPr>
                <w:rStyle w:val="fontstyle01"/>
              </w:rPr>
              <w:t xml:space="preserve"> </w:t>
            </w:r>
            <w:proofErr w:type="spellStart"/>
            <w:r w:rsidRPr="00DD67A0">
              <w:rPr>
                <w:rStyle w:val="fontstyle01"/>
              </w:rPr>
              <w:t>question</w:t>
            </w:r>
            <w:proofErr w:type="spellEnd"/>
            <w:r w:rsidRPr="00DD67A0">
              <w:rPr>
                <w:rStyle w:val="fontstyle01"/>
              </w:rPr>
              <w:t xml:space="preserve"> </w:t>
            </w:r>
            <w:proofErr w:type="spellStart"/>
            <w:r w:rsidRPr="00DD67A0">
              <w:rPr>
                <w:rStyle w:val="fontstyle01"/>
              </w:rPr>
              <w:t>and</w:t>
            </w:r>
            <w:proofErr w:type="spellEnd"/>
            <w:r w:rsidRPr="00DD67A0">
              <w:rPr>
                <w:rStyle w:val="fontstyle01"/>
              </w:rPr>
              <w:t xml:space="preserve"> </w:t>
            </w:r>
            <w:proofErr w:type="spellStart"/>
            <w:r w:rsidRPr="00DD67A0">
              <w:rPr>
                <w:rStyle w:val="fontstyle01"/>
              </w:rPr>
              <w:t>answers</w:t>
            </w:r>
            <w:proofErr w:type="spellEnd"/>
            <w:r w:rsidRPr="00DD67A0">
              <w:rPr>
                <w:rStyle w:val="fontstyle01"/>
              </w:rPr>
              <w:t xml:space="preserve"> </w:t>
            </w:r>
            <w:proofErr w:type="spellStart"/>
            <w:r w:rsidRPr="00DD67A0">
              <w:rPr>
                <w:rStyle w:val="fontstyle01"/>
              </w:rPr>
              <w:t>to</w:t>
            </w:r>
            <w:proofErr w:type="spellEnd"/>
            <w:r w:rsidRPr="00DD67A0">
              <w:rPr>
                <w:rStyle w:val="fontstyle01"/>
              </w:rPr>
              <w:t xml:space="preserve"> </w:t>
            </w:r>
            <w:proofErr w:type="spellStart"/>
            <w:r w:rsidRPr="00DD67A0">
              <w:rPr>
                <w:rStyle w:val="fontstyle01"/>
              </w:rPr>
              <w:t>ascertain</w:t>
            </w:r>
            <w:proofErr w:type="spellEnd"/>
            <w:r w:rsidRPr="00DD67A0">
              <w:rPr>
                <w:rStyle w:val="fontstyle01"/>
              </w:rPr>
              <w:t xml:space="preserve"> </w:t>
            </w:r>
            <w:proofErr w:type="spellStart"/>
            <w:r w:rsidRPr="00DD67A0">
              <w:rPr>
                <w:rStyle w:val="fontstyle01"/>
              </w:rPr>
              <w:t>that</w:t>
            </w:r>
            <w:proofErr w:type="spellEnd"/>
            <w:r w:rsidRPr="00DD67A0">
              <w:rPr>
                <w:rStyle w:val="fontstyle01"/>
              </w:rPr>
              <w:t xml:space="preserve"> </w:t>
            </w:r>
            <w:proofErr w:type="spellStart"/>
            <w:r w:rsidRPr="00DD67A0">
              <w:rPr>
                <w:rStyle w:val="fontstyle01"/>
              </w:rPr>
              <w:t>the</w:t>
            </w:r>
            <w:proofErr w:type="spellEnd"/>
            <w:r w:rsidRPr="00DD67A0">
              <w:rPr>
                <w:rStyle w:val="fontstyle01"/>
              </w:rPr>
              <w:t xml:space="preserve"> </w:t>
            </w:r>
            <w:proofErr w:type="spellStart"/>
            <w:r w:rsidR="00DD67A0">
              <w:rPr>
                <w:rStyle w:val="fontstyle01"/>
              </w:rPr>
              <w:t>figure</w:t>
            </w:r>
            <w:proofErr w:type="spellEnd"/>
            <w:r w:rsidR="00DD67A0">
              <w:rPr>
                <w:rStyle w:val="fontstyle01"/>
              </w:rPr>
              <w:t xml:space="preserve"> </w:t>
            </w:r>
            <w:proofErr w:type="spellStart"/>
            <w:r w:rsidR="00DD67A0">
              <w:rPr>
                <w:rStyle w:val="fontstyle01"/>
              </w:rPr>
              <w:t>is</w:t>
            </w:r>
            <w:proofErr w:type="spellEnd"/>
            <w:r w:rsidRPr="00DD67A0">
              <w:rPr>
                <w:rStyle w:val="fontstyle01"/>
              </w:rPr>
              <w:t xml:space="preserve"> </w:t>
            </w:r>
            <w:proofErr w:type="spellStart"/>
            <w:r w:rsidRPr="00DD67A0">
              <w:rPr>
                <w:rStyle w:val="fontstyle01"/>
              </w:rPr>
              <w:t>clear</w:t>
            </w:r>
            <w:proofErr w:type="spellEnd"/>
            <w:r w:rsidR="00F42C2E" w:rsidRPr="00DD67A0">
              <w:rPr>
                <w:rStyle w:val="fontstyle01"/>
              </w:rPr>
              <w:t xml:space="preserve"> </w:t>
            </w:r>
            <w:proofErr w:type="spellStart"/>
            <w:r w:rsidR="00F42C2E" w:rsidRPr="00DD67A0">
              <w:rPr>
                <w:rStyle w:val="fontstyle01"/>
              </w:rPr>
              <w:t>to</w:t>
            </w:r>
            <w:proofErr w:type="spellEnd"/>
            <w:r w:rsidR="00F42C2E" w:rsidRPr="00DD67A0">
              <w:rPr>
                <w:rStyle w:val="fontstyle01"/>
              </w:rPr>
              <w:t xml:space="preserve"> </w:t>
            </w:r>
            <w:proofErr w:type="spellStart"/>
            <w:r w:rsidR="00F42C2E" w:rsidRPr="00DD67A0">
              <w:rPr>
                <w:rStyle w:val="fontstyle01"/>
              </w:rPr>
              <w:t>the</w:t>
            </w:r>
            <w:proofErr w:type="spellEnd"/>
            <w:r w:rsidR="00F42C2E" w:rsidRPr="00DD67A0">
              <w:rPr>
                <w:rStyle w:val="fontstyle01"/>
              </w:rPr>
              <w:t xml:space="preserve"> </w:t>
            </w:r>
            <w:proofErr w:type="spellStart"/>
            <w:r w:rsidR="00F42C2E" w:rsidRPr="00DD67A0">
              <w:rPr>
                <w:rStyle w:val="fontstyle01"/>
              </w:rPr>
              <w:t>audience</w:t>
            </w:r>
            <w:proofErr w:type="spellEnd"/>
            <w:r w:rsidR="00DD67A0">
              <w:rPr>
                <w:rStyle w:val="fontstyle01"/>
              </w:rPr>
              <w:t>.</w:t>
            </w:r>
          </w:p>
        </w:tc>
      </w:tr>
    </w:tbl>
    <w:p w14:paraId="27F7D12C" w14:textId="77777777" w:rsidR="00DD67A0" w:rsidRDefault="00DD67A0" w:rsidP="00FD77B2">
      <w:pPr>
        <w:pStyle w:val="berschrift1"/>
        <w:numPr>
          <w:ilvl w:val="0"/>
          <w:numId w:val="0"/>
        </w:numPr>
        <w:ind w:left="432" w:hanging="432"/>
        <w:rPr>
          <w:sz w:val="24"/>
          <w:szCs w:val="24"/>
          <w:u w:val="single"/>
          <w:lang w:val="en-GB"/>
        </w:rPr>
      </w:pPr>
      <w:r>
        <w:rPr>
          <w:sz w:val="24"/>
          <w:szCs w:val="24"/>
          <w:u w:val="single"/>
          <w:lang w:val="en-GB"/>
        </w:rPr>
        <w:t>Preview of the resource:</w:t>
      </w:r>
    </w:p>
    <w:p w14:paraId="69203DA1" w14:textId="567A1DB7" w:rsidR="00DD67A0" w:rsidRDefault="0004272C" w:rsidP="00FD77B2">
      <w:pPr>
        <w:pStyle w:val="berschrift1"/>
        <w:numPr>
          <w:ilvl w:val="0"/>
          <w:numId w:val="0"/>
        </w:numPr>
        <w:ind w:left="432" w:hanging="432"/>
        <w:rPr>
          <w:sz w:val="24"/>
          <w:szCs w:val="24"/>
          <w:u w:val="single"/>
          <w:lang w:val="en-GB"/>
        </w:rPr>
      </w:pPr>
      <w:r>
        <w:rPr>
          <w:noProof/>
          <w:sz w:val="24"/>
          <w:szCs w:val="24"/>
          <w:u w:val="single"/>
          <w:lang w:eastAsia="de-DE"/>
        </w:rPr>
        <w:drawing>
          <wp:inline distT="0" distB="0" distL="0" distR="0" wp14:anchorId="1996BEA9" wp14:editId="41B043FB">
            <wp:extent cx="5760720" cy="3601744"/>
            <wp:effectExtent l="0" t="0" r="0" b="0"/>
            <wp:docPr id="6" name="Grafik 6" descr="O:\ID-EI\EU-Vorhaben\03_Projekte_HORIZON_2020\6. Herausforderung (inkl. INCO)\04 RI\ScienceDiplomacy_INT-11-2015\WP5\T 5_1\Infografik\S4D4C_Infografik_ScienceDiplomacy_PH06 (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ID-EI\EU-Vorhaben\03_Projekte_HORIZON_2020\6. Herausforderung (inkl. INCO)\04 RI\ScienceDiplomacy_INT-11-2015\WP5\T 5_1\Infografik\S4D4C_Infografik_ScienceDiplomacy_PH06 (3).tif"/>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3601744"/>
                    </a:xfrm>
                    <a:prstGeom prst="rect">
                      <a:avLst/>
                    </a:prstGeom>
                    <a:noFill/>
                    <a:ln>
                      <a:noFill/>
                    </a:ln>
                  </pic:spPr>
                </pic:pic>
              </a:graphicData>
            </a:graphic>
          </wp:inline>
        </w:drawing>
      </w:r>
    </w:p>
    <w:p w14:paraId="0286862E" w14:textId="77777777" w:rsidR="004E1E26" w:rsidRDefault="004E1E26">
      <w:pPr>
        <w:spacing w:after="0" w:line="240" w:lineRule="auto"/>
        <w:jc w:val="left"/>
        <w:rPr>
          <w:rFonts w:eastAsia="Times New Roman"/>
          <w:b/>
          <w:bCs/>
          <w:sz w:val="24"/>
          <w:szCs w:val="24"/>
          <w:u w:val="single"/>
          <w:lang w:val="en-GB" w:eastAsia="x-none"/>
        </w:rPr>
      </w:pPr>
      <w:r>
        <w:rPr>
          <w:sz w:val="24"/>
          <w:szCs w:val="24"/>
          <w:u w:val="single"/>
          <w:lang w:val="en-GB"/>
        </w:rPr>
        <w:br w:type="page"/>
      </w:r>
    </w:p>
    <w:p w14:paraId="14E92F9E" w14:textId="2307EFC8" w:rsidR="00FD77B2" w:rsidRPr="00CE2E09" w:rsidRDefault="001833D0" w:rsidP="00FD77B2">
      <w:pPr>
        <w:pStyle w:val="berschrift1"/>
        <w:numPr>
          <w:ilvl w:val="0"/>
          <w:numId w:val="0"/>
        </w:numPr>
        <w:ind w:left="432" w:hanging="432"/>
        <w:rPr>
          <w:sz w:val="24"/>
          <w:szCs w:val="24"/>
          <w:u w:val="single"/>
          <w:lang w:val="en-GB"/>
        </w:rPr>
      </w:pPr>
      <w:r w:rsidRPr="00CE2E09">
        <w:rPr>
          <w:sz w:val="24"/>
          <w:szCs w:val="24"/>
          <w:u w:val="single"/>
          <w:lang w:val="en-GB"/>
        </w:rPr>
        <w:lastRenderedPageBreak/>
        <w:t>O</w:t>
      </w:r>
      <w:r w:rsidR="00FD77B2" w:rsidRPr="00CE2E09">
        <w:rPr>
          <w:sz w:val="24"/>
          <w:szCs w:val="24"/>
          <w:u w:val="single"/>
          <w:lang w:val="en-GB"/>
        </w:rPr>
        <w:t>utline</w:t>
      </w:r>
      <w:r w:rsidR="00DD67A0">
        <w:rPr>
          <w:sz w:val="24"/>
          <w:szCs w:val="24"/>
          <w:u w:val="single"/>
          <w:lang w:val="en-GB"/>
        </w:rPr>
        <w:t xml:space="preserve"> for the trainer</w:t>
      </w:r>
      <w:r w:rsidR="00FD77B2" w:rsidRPr="00CE2E09">
        <w:rPr>
          <w:sz w:val="24"/>
          <w:szCs w:val="24"/>
          <w:u w:val="single"/>
          <w:lang w:val="en-GB"/>
        </w:rPr>
        <w:t xml:space="preserve">: </w:t>
      </w:r>
    </w:p>
    <w:p w14:paraId="50D489FA" w14:textId="77777777" w:rsidR="00F42C2E" w:rsidRPr="00CE2E09" w:rsidRDefault="00F42C2E" w:rsidP="00F42C2E">
      <w:pPr>
        <w:spacing w:after="0"/>
        <w:rPr>
          <w:sz w:val="24"/>
          <w:szCs w:val="24"/>
          <w:lang w:val="en-GB"/>
        </w:rPr>
      </w:pPr>
    </w:p>
    <w:p w14:paraId="04BE23E6" w14:textId="77777777" w:rsidR="00CE2E09" w:rsidRPr="00CE2E09" w:rsidRDefault="00CE2E09" w:rsidP="00096B70">
      <w:pPr>
        <w:rPr>
          <w:rStyle w:val="fontstyle01"/>
          <w:b/>
          <w:sz w:val="24"/>
          <w:szCs w:val="24"/>
          <w:lang w:val="en-GB"/>
        </w:rPr>
      </w:pPr>
      <w:r w:rsidRPr="00CE2E09">
        <w:rPr>
          <w:rStyle w:val="fontstyle01"/>
          <w:b/>
          <w:sz w:val="24"/>
          <w:szCs w:val="24"/>
          <w:lang w:val="en-GB"/>
        </w:rPr>
        <w:t>Introduction:</w:t>
      </w:r>
    </w:p>
    <w:p w14:paraId="0D73ED7F" w14:textId="3E4F4019" w:rsidR="00096B70" w:rsidRPr="00CE2E09" w:rsidRDefault="00096B70" w:rsidP="009747CD">
      <w:pPr>
        <w:rPr>
          <w:rStyle w:val="fontstyle01"/>
          <w:sz w:val="24"/>
          <w:szCs w:val="24"/>
          <w:lang w:val="en-GB"/>
        </w:rPr>
      </w:pPr>
      <w:r w:rsidRPr="00CE2E09">
        <w:rPr>
          <w:rStyle w:val="fontstyle01"/>
          <w:sz w:val="24"/>
          <w:szCs w:val="24"/>
          <w:lang w:val="en-GB"/>
        </w:rPr>
        <w:t xml:space="preserve">Science diplomacy </w:t>
      </w:r>
      <w:r w:rsidR="00010BE5" w:rsidRPr="00CE2E09">
        <w:rPr>
          <w:rStyle w:val="fontstyle01"/>
          <w:sz w:val="24"/>
          <w:szCs w:val="24"/>
          <w:lang w:val="en-GB"/>
        </w:rPr>
        <w:t xml:space="preserve">goes beyond </w:t>
      </w:r>
      <w:r w:rsidRPr="00CE2E09">
        <w:rPr>
          <w:rStyle w:val="fontstyle01"/>
          <w:sz w:val="24"/>
          <w:szCs w:val="24"/>
          <w:lang w:val="en-GB"/>
        </w:rPr>
        <w:t>interna</w:t>
      </w:r>
      <w:r w:rsidR="0033658E" w:rsidRPr="00CE2E09">
        <w:rPr>
          <w:rStyle w:val="fontstyle01"/>
          <w:sz w:val="24"/>
          <w:szCs w:val="24"/>
          <w:lang w:val="en-GB"/>
        </w:rPr>
        <w:t>tional scientific collaboration</w:t>
      </w:r>
      <w:r w:rsidR="00010BE5" w:rsidRPr="00CE2E09">
        <w:rPr>
          <w:rStyle w:val="fontstyle01"/>
          <w:sz w:val="24"/>
          <w:szCs w:val="24"/>
          <w:lang w:val="en-GB"/>
        </w:rPr>
        <w:t xml:space="preserve"> but involves</w:t>
      </w:r>
      <w:r w:rsidRPr="00CE2E09">
        <w:rPr>
          <w:rStyle w:val="fontstyle01"/>
          <w:sz w:val="24"/>
          <w:szCs w:val="24"/>
          <w:lang w:val="en-GB"/>
        </w:rPr>
        <w:t xml:space="preserve"> political actors and interests</w:t>
      </w:r>
      <w:r w:rsidR="00010BE5" w:rsidRPr="00CE2E09">
        <w:rPr>
          <w:rStyle w:val="fontstyle01"/>
          <w:sz w:val="24"/>
          <w:szCs w:val="24"/>
          <w:lang w:val="en-GB"/>
        </w:rPr>
        <w:t xml:space="preserve"> worldwide</w:t>
      </w:r>
      <w:r w:rsidRPr="00CE2E09">
        <w:rPr>
          <w:rStyle w:val="fontstyle01"/>
          <w:sz w:val="24"/>
          <w:szCs w:val="24"/>
          <w:lang w:val="en-GB"/>
        </w:rPr>
        <w:t xml:space="preserve">. Within the preceding two decades, </w:t>
      </w:r>
      <w:r w:rsidR="00010BE5" w:rsidRPr="00CE2E09">
        <w:rPr>
          <w:rStyle w:val="fontstyle01"/>
          <w:sz w:val="24"/>
          <w:szCs w:val="24"/>
          <w:lang w:val="en-GB"/>
        </w:rPr>
        <w:t>science diplomacy</w:t>
      </w:r>
      <w:r w:rsidRPr="00CE2E09">
        <w:rPr>
          <w:rStyle w:val="fontstyle01"/>
          <w:sz w:val="24"/>
          <w:szCs w:val="24"/>
          <w:lang w:val="en-GB"/>
        </w:rPr>
        <w:t xml:space="preserve"> “has become an umbrella term covering a range of formal and informal exchange, education, polic</w:t>
      </w:r>
      <w:r w:rsidR="00010BE5" w:rsidRPr="00CE2E09">
        <w:rPr>
          <w:rStyle w:val="fontstyle01"/>
          <w:sz w:val="24"/>
          <w:szCs w:val="24"/>
          <w:lang w:val="en-GB"/>
        </w:rPr>
        <w:t>y, and outreach efforts” (</w:t>
      </w:r>
      <w:proofErr w:type="spellStart"/>
      <w:r w:rsidR="00010BE5" w:rsidRPr="00CE2E09">
        <w:rPr>
          <w:rStyle w:val="fontstyle01"/>
          <w:sz w:val="24"/>
          <w:szCs w:val="24"/>
          <w:lang w:val="en-GB"/>
        </w:rPr>
        <w:t>Basha</w:t>
      </w:r>
      <w:proofErr w:type="spellEnd"/>
      <w:r w:rsidR="00010BE5" w:rsidRPr="00CE2E09">
        <w:rPr>
          <w:rStyle w:val="fontstyle01"/>
          <w:sz w:val="24"/>
          <w:szCs w:val="24"/>
          <w:lang w:val="en-GB"/>
        </w:rPr>
        <w:t xml:space="preserve"> </w:t>
      </w:r>
      <w:r w:rsidRPr="00CE2E09">
        <w:rPr>
          <w:rStyle w:val="fontstyle01"/>
          <w:sz w:val="24"/>
          <w:szCs w:val="24"/>
          <w:lang w:val="en-GB"/>
        </w:rPr>
        <w:t>2016) and thereby plays a key role in responding to some of the most elemental challenges facing the international community (Copeland 2015). Based on the taxonomy developed by the Royal Society and the AAA</w:t>
      </w:r>
      <w:r w:rsidR="00CE2E09">
        <w:rPr>
          <w:rStyle w:val="fontstyle01"/>
          <w:sz w:val="24"/>
          <w:szCs w:val="24"/>
          <w:lang w:val="en-GB"/>
        </w:rPr>
        <w:t>S</w:t>
      </w:r>
      <w:r w:rsidRPr="00CE2E09">
        <w:rPr>
          <w:rStyle w:val="fontstyle01"/>
          <w:sz w:val="24"/>
          <w:szCs w:val="24"/>
          <w:lang w:val="en-GB"/>
        </w:rPr>
        <w:t xml:space="preserve"> (</w:t>
      </w:r>
      <w:r w:rsidR="00010BE5" w:rsidRPr="00CE2E09">
        <w:rPr>
          <w:rStyle w:val="fontstyle01"/>
          <w:sz w:val="24"/>
          <w:szCs w:val="24"/>
          <w:lang w:val="en-GB"/>
        </w:rPr>
        <w:t>2010</w:t>
      </w:r>
      <w:r w:rsidRPr="00CE2E09">
        <w:rPr>
          <w:rStyle w:val="fontstyle01"/>
          <w:sz w:val="24"/>
          <w:szCs w:val="24"/>
          <w:lang w:val="en-GB"/>
        </w:rPr>
        <w:t xml:space="preserve">), </w:t>
      </w:r>
      <w:r w:rsidRPr="00CE2E09">
        <w:rPr>
          <w:rStyle w:val="fontstyle01"/>
          <w:b/>
          <w:sz w:val="24"/>
          <w:szCs w:val="24"/>
          <w:lang w:val="en-GB"/>
        </w:rPr>
        <w:t xml:space="preserve">the </w:t>
      </w:r>
      <w:r w:rsidR="00DD67A0">
        <w:rPr>
          <w:rStyle w:val="fontstyle01"/>
          <w:b/>
          <w:sz w:val="24"/>
          <w:szCs w:val="24"/>
          <w:lang w:val="en-GB"/>
        </w:rPr>
        <w:t>figure</w:t>
      </w:r>
      <w:r w:rsidRPr="00CE2E09">
        <w:rPr>
          <w:rStyle w:val="fontstyle01"/>
          <w:b/>
          <w:sz w:val="24"/>
          <w:szCs w:val="24"/>
          <w:lang w:val="en-GB"/>
        </w:rPr>
        <w:t xml:space="preserve"> </w:t>
      </w:r>
      <w:r w:rsidR="007D40B5">
        <w:rPr>
          <w:rStyle w:val="fontstyle01"/>
          <w:b/>
          <w:sz w:val="24"/>
          <w:szCs w:val="24"/>
          <w:lang w:val="en-GB"/>
        </w:rPr>
        <w:t xml:space="preserve">presents an </w:t>
      </w:r>
      <w:r w:rsidR="007D40B5" w:rsidRPr="007D40B5">
        <w:rPr>
          <w:rStyle w:val="fontstyle01"/>
          <w:b/>
          <w:sz w:val="24"/>
          <w:szCs w:val="24"/>
          <w:lang w:val="en-GB"/>
        </w:rPr>
        <w:t xml:space="preserve">overview over potential links and interactions between diplomacy and science that </w:t>
      </w:r>
      <w:proofErr w:type="gramStart"/>
      <w:r w:rsidR="007D40B5" w:rsidRPr="007D40B5">
        <w:rPr>
          <w:rStyle w:val="fontstyle01"/>
          <w:b/>
          <w:sz w:val="24"/>
          <w:szCs w:val="24"/>
          <w:lang w:val="en-GB"/>
        </w:rPr>
        <w:t>are together imagined</w:t>
      </w:r>
      <w:proofErr w:type="gramEnd"/>
      <w:r w:rsidR="007D40B5" w:rsidRPr="007D40B5">
        <w:rPr>
          <w:rStyle w:val="fontstyle01"/>
          <w:b/>
          <w:sz w:val="24"/>
          <w:szCs w:val="24"/>
          <w:lang w:val="en-GB"/>
        </w:rPr>
        <w:t xml:space="preserve"> as “science diplomacy”</w:t>
      </w:r>
      <w:r w:rsidR="007D40B5">
        <w:rPr>
          <w:rStyle w:val="fontstyle01"/>
          <w:b/>
          <w:sz w:val="24"/>
          <w:szCs w:val="24"/>
          <w:lang w:val="en-GB"/>
        </w:rPr>
        <w:t xml:space="preserve">. </w:t>
      </w:r>
      <w:proofErr w:type="spellStart"/>
      <w:r w:rsidR="00DD67A0" w:rsidRPr="00DD67A0">
        <w:rPr>
          <w:rStyle w:val="fontstyle01"/>
          <w:sz w:val="24"/>
          <w:szCs w:val="24"/>
        </w:rPr>
        <w:t>It</w:t>
      </w:r>
      <w:proofErr w:type="spellEnd"/>
      <w:r w:rsidR="00DD67A0" w:rsidRPr="00DD67A0">
        <w:rPr>
          <w:rStyle w:val="fontstyle01"/>
          <w:sz w:val="24"/>
          <w:szCs w:val="24"/>
        </w:rPr>
        <w:t xml:space="preserve"> </w:t>
      </w:r>
      <w:proofErr w:type="spellStart"/>
      <w:r w:rsidR="00DD67A0" w:rsidRPr="00DD67A0">
        <w:rPr>
          <w:rStyle w:val="fontstyle01"/>
          <w:sz w:val="24"/>
          <w:szCs w:val="24"/>
        </w:rPr>
        <w:t>presents</w:t>
      </w:r>
      <w:proofErr w:type="spellEnd"/>
      <w:r w:rsidR="00DD67A0" w:rsidRPr="00DD67A0">
        <w:rPr>
          <w:rStyle w:val="fontstyle01"/>
          <w:sz w:val="24"/>
          <w:szCs w:val="24"/>
        </w:rPr>
        <w:t xml:space="preserve"> </w:t>
      </w:r>
      <w:proofErr w:type="spellStart"/>
      <w:r w:rsidR="00DD67A0" w:rsidRPr="00DD67A0">
        <w:rPr>
          <w:rStyle w:val="fontstyle01"/>
          <w:sz w:val="24"/>
          <w:szCs w:val="24"/>
        </w:rPr>
        <w:t>the</w:t>
      </w:r>
      <w:proofErr w:type="spellEnd"/>
      <w:r w:rsidR="00DD67A0" w:rsidRPr="00DD67A0">
        <w:rPr>
          <w:rStyle w:val="fontstyle01"/>
          <w:sz w:val="24"/>
          <w:szCs w:val="24"/>
        </w:rPr>
        <w:t xml:space="preserve"> </w:t>
      </w:r>
      <w:proofErr w:type="spellStart"/>
      <w:r w:rsidR="00DD67A0" w:rsidRPr="00DD67A0">
        <w:rPr>
          <w:rStyle w:val="fontstyle01"/>
          <w:sz w:val="24"/>
          <w:szCs w:val="24"/>
        </w:rPr>
        <w:t>various</w:t>
      </w:r>
      <w:proofErr w:type="spellEnd"/>
      <w:r w:rsidR="00DD67A0" w:rsidRPr="00DD67A0">
        <w:rPr>
          <w:rStyle w:val="fontstyle01"/>
          <w:sz w:val="24"/>
          <w:szCs w:val="24"/>
        </w:rPr>
        <w:t xml:space="preserve"> </w:t>
      </w:r>
      <w:proofErr w:type="spellStart"/>
      <w:r w:rsidR="00DD67A0" w:rsidRPr="00DD67A0">
        <w:rPr>
          <w:rStyle w:val="fontstyle01"/>
          <w:sz w:val="24"/>
          <w:szCs w:val="24"/>
          <w:lang w:val="en-GB"/>
        </w:rPr>
        <w:t>interacti</w:t>
      </w:r>
      <w:r w:rsidR="00DD67A0" w:rsidRPr="00DD67A0">
        <w:rPr>
          <w:rStyle w:val="fontstyle01"/>
          <w:sz w:val="24"/>
          <w:szCs w:val="24"/>
        </w:rPr>
        <w:t>ng</w:t>
      </w:r>
      <w:proofErr w:type="spellEnd"/>
      <w:r w:rsidR="00DD67A0" w:rsidRPr="00DD67A0">
        <w:rPr>
          <w:rStyle w:val="fontstyle01"/>
          <w:sz w:val="24"/>
          <w:szCs w:val="24"/>
        </w:rPr>
        <w:t xml:space="preserve"> </w:t>
      </w:r>
      <w:proofErr w:type="spellStart"/>
      <w:r w:rsidR="00DD67A0" w:rsidRPr="00DD67A0">
        <w:rPr>
          <w:rStyle w:val="fontstyle01"/>
          <w:sz w:val="24"/>
          <w:szCs w:val="24"/>
        </w:rPr>
        <w:t>aspects</w:t>
      </w:r>
      <w:proofErr w:type="spellEnd"/>
      <w:r w:rsidR="00DD67A0" w:rsidRPr="00DD67A0">
        <w:rPr>
          <w:rStyle w:val="fontstyle01"/>
          <w:sz w:val="24"/>
          <w:szCs w:val="24"/>
        </w:rPr>
        <w:t xml:space="preserve"> </w:t>
      </w:r>
      <w:proofErr w:type="spellStart"/>
      <w:r w:rsidR="00DD67A0" w:rsidRPr="00DD67A0">
        <w:rPr>
          <w:rStyle w:val="fontstyle01"/>
          <w:sz w:val="24"/>
          <w:szCs w:val="24"/>
        </w:rPr>
        <w:t>of</w:t>
      </w:r>
      <w:proofErr w:type="spellEnd"/>
      <w:r w:rsidR="00DD67A0" w:rsidRPr="00DD67A0">
        <w:rPr>
          <w:rStyle w:val="fontstyle01"/>
          <w:sz w:val="24"/>
          <w:szCs w:val="24"/>
        </w:rPr>
        <w:t xml:space="preserve"> </w:t>
      </w:r>
      <w:proofErr w:type="spellStart"/>
      <w:r w:rsidR="00DD67A0" w:rsidRPr="00DD67A0">
        <w:rPr>
          <w:rStyle w:val="fontstyle01"/>
          <w:sz w:val="24"/>
          <w:szCs w:val="24"/>
        </w:rPr>
        <w:t>science</w:t>
      </w:r>
      <w:proofErr w:type="spellEnd"/>
      <w:r w:rsidR="00DD67A0" w:rsidRPr="00DD67A0">
        <w:rPr>
          <w:rStyle w:val="fontstyle01"/>
          <w:sz w:val="24"/>
          <w:szCs w:val="24"/>
        </w:rPr>
        <w:t xml:space="preserve"> </w:t>
      </w:r>
      <w:proofErr w:type="spellStart"/>
      <w:r w:rsidR="00DD67A0" w:rsidRPr="00DD67A0">
        <w:rPr>
          <w:rStyle w:val="fontstyle01"/>
          <w:sz w:val="24"/>
          <w:szCs w:val="24"/>
        </w:rPr>
        <w:t>diplomacy</w:t>
      </w:r>
      <w:proofErr w:type="spellEnd"/>
      <w:r w:rsidR="00DD67A0" w:rsidRPr="00DD67A0">
        <w:rPr>
          <w:rStyle w:val="fontstyle01"/>
          <w:sz w:val="24"/>
          <w:szCs w:val="24"/>
        </w:rPr>
        <w:t xml:space="preserve">, </w:t>
      </w:r>
      <w:r w:rsidR="00DD67A0" w:rsidRPr="00DD67A0">
        <w:rPr>
          <w:rStyle w:val="fontstyle01"/>
          <w:sz w:val="24"/>
          <w:szCs w:val="24"/>
          <w:lang w:val="en-GB"/>
        </w:rPr>
        <w:t xml:space="preserve">where </w:t>
      </w:r>
      <w:r w:rsidR="00DD67A0" w:rsidRPr="00DD67A0">
        <w:rPr>
          <w:rStyle w:val="fontstyle01"/>
          <w:b/>
          <w:sz w:val="24"/>
          <w:szCs w:val="24"/>
          <w:lang w:val="en-GB"/>
        </w:rPr>
        <w:t>international diplomacy draws on science-based advice, facilitates science cooperation and uses science cooperation to improve international relations</w:t>
      </w:r>
      <w:r w:rsidR="00DD67A0" w:rsidRPr="00DD67A0">
        <w:rPr>
          <w:rStyle w:val="fontstyle01"/>
          <w:sz w:val="24"/>
          <w:szCs w:val="24"/>
          <w:lang w:val="en-GB"/>
        </w:rPr>
        <w:t xml:space="preserve">. </w:t>
      </w:r>
      <w:r w:rsidR="007D40B5" w:rsidRPr="007D40B5">
        <w:rPr>
          <w:rStyle w:val="fontstyle01"/>
          <w:sz w:val="24"/>
          <w:szCs w:val="24"/>
          <w:lang w:val="en-GB"/>
        </w:rPr>
        <w:t xml:space="preserve">It </w:t>
      </w:r>
      <w:r w:rsidRPr="007D40B5">
        <w:rPr>
          <w:rStyle w:val="fontstyle01"/>
          <w:sz w:val="24"/>
          <w:szCs w:val="24"/>
          <w:lang w:val="en-GB"/>
        </w:rPr>
        <w:t xml:space="preserve">aims to clarify the various ways in which science diplomacy can contribute to solving global challenges, </w:t>
      </w:r>
      <w:r w:rsidRPr="00CE2E09">
        <w:rPr>
          <w:rStyle w:val="fontstyle01"/>
          <w:sz w:val="24"/>
          <w:szCs w:val="24"/>
          <w:lang w:val="en-GB"/>
        </w:rPr>
        <w:t xml:space="preserve">i.e. scientific advice, international diplomacy and science cooperation. </w:t>
      </w:r>
      <w:r w:rsidR="00DD67A0" w:rsidRPr="00DD67A0">
        <w:rPr>
          <w:rStyle w:val="fontstyle01"/>
          <w:sz w:val="24"/>
          <w:szCs w:val="24"/>
          <w:lang w:val="en-GB"/>
        </w:rPr>
        <w:t>All this by involving different actors.</w:t>
      </w:r>
    </w:p>
    <w:p w14:paraId="336AEACB" w14:textId="4A10ED85" w:rsidR="00096B70" w:rsidRPr="00CE2E09" w:rsidRDefault="00C60DD8" w:rsidP="00096B70">
      <w:pPr>
        <w:rPr>
          <w:rStyle w:val="fontstyle01"/>
          <w:b/>
          <w:sz w:val="24"/>
          <w:szCs w:val="24"/>
          <w:lang w:val="en-GB"/>
        </w:rPr>
      </w:pPr>
      <w:r>
        <w:rPr>
          <w:rStyle w:val="fontstyle01"/>
          <w:b/>
          <w:sz w:val="24"/>
          <w:szCs w:val="24"/>
          <w:lang w:val="en-GB"/>
        </w:rPr>
        <w:br/>
      </w:r>
      <w:r w:rsidR="00096B70" w:rsidRPr="00CE2E09">
        <w:rPr>
          <w:rStyle w:val="fontstyle01"/>
          <w:b/>
          <w:sz w:val="24"/>
          <w:szCs w:val="24"/>
          <w:lang w:val="en-GB"/>
        </w:rPr>
        <w:t>Scientific advice:</w:t>
      </w:r>
    </w:p>
    <w:p w14:paraId="27BE366E" w14:textId="77777777" w:rsidR="00096B70" w:rsidRPr="00CE2E09" w:rsidRDefault="00010BE5" w:rsidP="00096B70">
      <w:pPr>
        <w:rPr>
          <w:rStyle w:val="fontstyle01"/>
          <w:sz w:val="24"/>
          <w:szCs w:val="24"/>
          <w:lang w:val="en-GB"/>
        </w:rPr>
      </w:pPr>
      <w:r w:rsidRPr="00CE2E09">
        <w:rPr>
          <w:rStyle w:val="fontstyle01"/>
          <w:sz w:val="24"/>
          <w:szCs w:val="24"/>
          <w:lang w:val="en-GB"/>
        </w:rPr>
        <w:t xml:space="preserve">First, science diplomacy aims at providing scientific advice. Scholars, researchers and scientist ought to provide policy makers with </w:t>
      </w:r>
      <w:r w:rsidR="005A0A62" w:rsidRPr="00CE2E09">
        <w:rPr>
          <w:rStyle w:val="fontstyle01"/>
          <w:sz w:val="24"/>
          <w:szCs w:val="24"/>
          <w:lang w:val="en-GB"/>
        </w:rPr>
        <w:t>state-</w:t>
      </w:r>
      <w:r w:rsidRPr="00CE2E09">
        <w:rPr>
          <w:rStyle w:val="fontstyle01"/>
          <w:sz w:val="24"/>
          <w:szCs w:val="24"/>
          <w:lang w:val="en-GB"/>
        </w:rPr>
        <w:t>of</w:t>
      </w:r>
      <w:r w:rsidR="005A0A62" w:rsidRPr="00CE2E09">
        <w:rPr>
          <w:rStyle w:val="fontstyle01"/>
          <w:sz w:val="24"/>
          <w:szCs w:val="24"/>
          <w:lang w:val="en-GB"/>
        </w:rPr>
        <w:t>-</w:t>
      </w:r>
      <w:r w:rsidRPr="00CE2E09">
        <w:rPr>
          <w:rStyle w:val="fontstyle01"/>
          <w:sz w:val="24"/>
          <w:szCs w:val="24"/>
          <w:lang w:val="en-GB"/>
        </w:rPr>
        <w:t>the</w:t>
      </w:r>
      <w:r w:rsidR="005A0A62" w:rsidRPr="00CE2E09">
        <w:rPr>
          <w:rStyle w:val="fontstyle01"/>
          <w:sz w:val="24"/>
          <w:szCs w:val="24"/>
          <w:lang w:val="en-GB"/>
        </w:rPr>
        <w:t>-</w:t>
      </w:r>
      <w:r w:rsidRPr="00CE2E09">
        <w:rPr>
          <w:rStyle w:val="fontstyle01"/>
          <w:sz w:val="24"/>
          <w:szCs w:val="24"/>
          <w:lang w:val="en-GB"/>
        </w:rPr>
        <w:t xml:space="preserve">art </w:t>
      </w:r>
      <w:r w:rsidR="00096B70" w:rsidRPr="00CE2E09">
        <w:rPr>
          <w:rStyle w:val="fontstyle01"/>
          <w:sz w:val="24"/>
          <w:szCs w:val="24"/>
          <w:lang w:val="en-GB"/>
        </w:rPr>
        <w:t>information</w:t>
      </w:r>
      <w:r w:rsidRPr="00CE2E09">
        <w:rPr>
          <w:rStyle w:val="fontstyle01"/>
          <w:sz w:val="24"/>
          <w:szCs w:val="24"/>
          <w:lang w:val="en-GB"/>
        </w:rPr>
        <w:t xml:space="preserve"> and evidence</w:t>
      </w:r>
      <w:r w:rsidR="00096B70" w:rsidRPr="00CE2E09">
        <w:rPr>
          <w:rStyle w:val="fontstyle01"/>
          <w:sz w:val="24"/>
          <w:szCs w:val="24"/>
          <w:lang w:val="en-GB"/>
        </w:rPr>
        <w:t xml:space="preserve"> on the dynamics of </w:t>
      </w:r>
      <w:r w:rsidRPr="00CE2E09">
        <w:rPr>
          <w:rStyle w:val="fontstyle01"/>
          <w:sz w:val="24"/>
          <w:szCs w:val="24"/>
          <w:lang w:val="en-GB"/>
        </w:rPr>
        <w:t>global developments</w:t>
      </w:r>
      <w:r w:rsidR="005A0A62" w:rsidRPr="00CE2E09">
        <w:rPr>
          <w:rStyle w:val="fontstyle01"/>
          <w:sz w:val="24"/>
          <w:szCs w:val="24"/>
          <w:lang w:val="en-GB"/>
        </w:rPr>
        <w:t xml:space="preserve"> and</w:t>
      </w:r>
      <w:r w:rsidR="00096B70" w:rsidRPr="00CE2E09">
        <w:rPr>
          <w:rStyle w:val="fontstyle01"/>
          <w:sz w:val="24"/>
          <w:szCs w:val="24"/>
          <w:lang w:val="en-GB"/>
        </w:rPr>
        <w:t xml:space="preserve"> identif</w:t>
      </w:r>
      <w:r w:rsidR="005A0A62" w:rsidRPr="00CE2E09">
        <w:rPr>
          <w:rStyle w:val="fontstyle01"/>
          <w:sz w:val="24"/>
          <w:szCs w:val="24"/>
          <w:lang w:val="en-GB"/>
        </w:rPr>
        <w:t>y</w:t>
      </w:r>
      <w:r w:rsidR="00096B70" w:rsidRPr="00CE2E09">
        <w:rPr>
          <w:rStyle w:val="fontstyle01"/>
          <w:sz w:val="24"/>
          <w:szCs w:val="24"/>
          <w:lang w:val="en-GB"/>
        </w:rPr>
        <w:t xml:space="preserve"> scientific consensus</w:t>
      </w:r>
      <w:r w:rsidRPr="00CE2E09">
        <w:rPr>
          <w:rStyle w:val="fontstyle01"/>
          <w:sz w:val="24"/>
          <w:szCs w:val="24"/>
          <w:lang w:val="en-GB"/>
        </w:rPr>
        <w:t>, challenges and</w:t>
      </w:r>
      <w:r w:rsidR="00096B70" w:rsidRPr="00CE2E09">
        <w:rPr>
          <w:rStyle w:val="fontstyle01"/>
          <w:sz w:val="24"/>
          <w:szCs w:val="24"/>
          <w:lang w:val="en-GB"/>
        </w:rPr>
        <w:t xml:space="preserve"> uncertainties. </w:t>
      </w:r>
      <w:r w:rsidR="005A0A62" w:rsidRPr="00CE2E09">
        <w:rPr>
          <w:rStyle w:val="fontstyle01"/>
          <w:sz w:val="24"/>
          <w:szCs w:val="24"/>
          <w:lang w:val="en-GB"/>
        </w:rPr>
        <w:t>Scientific advice thus uses scientific knowledge in order to deliver the empirical information necessary for informed policy-making and thereby well-</w:t>
      </w:r>
      <w:r w:rsidR="00096B70" w:rsidRPr="00CE2E09">
        <w:rPr>
          <w:rStyle w:val="fontstyle01"/>
          <w:sz w:val="24"/>
          <w:szCs w:val="24"/>
          <w:lang w:val="en-GB"/>
        </w:rPr>
        <w:t>inform</w:t>
      </w:r>
      <w:r w:rsidR="005A0A62" w:rsidRPr="00CE2E09">
        <w:rPr>
          <w:rStyle w:val="fontstyle01"/>
          <w:sz w:val="24"/>
          <w:szCs w:val="24"/>
          <w:lang w:val="en-GB"/>
        </w:rPr>
        <w:t>ed</w:t>
      </w:r>
      <w:r w:rsidR="00096B70" w:rsidRPr="00CE2E09">
        <w:rPr>
          <w:rStyle w:val="fontstyle01"/>
          <w:sz w:val="24"/>
          <w:szCs w:val="24"/>
          <w:lang w:val="en-GB"/>
        </w:rPr>
        <w:t xml:space="preserve"> foreign policy </w:t>
      </w:r>
      <w:r w:rsidR="005A0A62" w:rsidRPr="00CE2E09">
        <w:rPr>
          <w:rStyle w:val="fontstyle01"/>
          <w:sz w:val="24"/>
          <w:szCs w:val="24"/>
          <w:lang w:val="en-GB"/>
        </w:rPr>
        <w:t>decisions</w:t>
      </w:r>
      <w:r w:rsidR="00096B70" w:rsidRPr="00CE2E09">
        <w:rPr>
          <w:rStyle w:val="fontstyle01"/>
          <w:sz w:val="24"/>
          <w:szCs w:val="24"/>
          <w:lang w:val="en-GB"/>
        </w:rPr>
        <w:t>.</w:t>
      </w:r>
    </w:p>
    <w:p w14:paraId="473AD4C8" w14:textId="549E0F37" w:rsidR="00096B70" w:rsidRPr="004E1E26" w:rsidRDefault="00096B70" w:rsidP="004E1E26">
      <w:pPr>
        <w:pStyle w:val="Listenabsatz"/>
        <w:numPr>
          <w:ilvl w:val="0"/>
          <w:numId w:val="47"/>
        </w:numPr>
        <w:jc w:val="left"/>
        <w:rPr>
          <w:rStyle w:val="fontstyle01"/>
          <w:sz w:val="24"/>
          <w:szCs w:val="24"/>
          <w:lang w:val="en-GB"/>
        </w:rPr>
      </w:pPr>
      <w:r w:rsidRPr="00CE2E09">
        <w:rPr>
          <w:rStyle w:val="fontstyle01"/>
          <w:b/>
          <w:sz w:val="24"/>
          <w:szCs w:val="24"/>
          <w:lang w:val="en-GB"/>
        </w:rPr>
        <w:t>Examples</w:t>
      </w:r>
      <w:r w:rsidRPr="00CE2E09">
        <w:rPr>
          <w:rStyle w:val="fontstyle01"/>
          <w:sz w:val="24"/>
          <w:szCs w:val="24"/>
          <w:lang w:val="en-GB"/>
        </w:rPr>
        <w:t xml:space="preserve">: A contemporary example </w:t>
      </w:r>
      <w:r w:rsidR="005A0A62" w:rsidRPr="00CE2E09">
        <w:rPr>
          <w:rStyle w:val="fontstyle01"/>
          <w:sz w:val="24"/>
          <w:szCs w:val="24"/>
          <w:lang w:val="en-GB"/>
        </w:rPr>
        <w:t>is</w:t>
      </w:r>
      <w:r w:rsidRPr="00CE2E09">
        <w:rPr>
          <w:rStyle w:val="fontstyle01"/>
          <w:sz w:val="24"/>
          <w:szCs w:val="24"/>
          <w:lang w:val="en-GB"/>
        </w:rPr>
        <w:t xml:space="preserve"> the Intergovernmental Panel on Climate Change (IPCC), the UN research and advisory body for</w:t>
      </w:r>
      <w:r w:rsidRPr="00CE2E09">
        <w:rPr>
          <w:sz w:val="24"/>
          <w:szCs w:val="24"/>
          <w:lang w:val="en-GB"/>
        </w:rPr>
        <w:t xml:space="preserve"> </w:t>
      </w:r>
      <w:r w:rsidRPr="00CE2E09">
        <w:rPr>
          <w:rStyle w:val="fontstyle01"/>
          <w:sz w:val="24"/>
          <w:szCs w:val="24"/>
          <w:lang w:val="en-GB"/>
        </w:rPr>
        <w:t>assessing the scie</w:t>
      </w:r>
      <w:r w:rsidR="00C12B72">
        <w:rPr>
          <w:rStyle w:val="fontstyle01"/>
          <w:sz w:val="24"/>
          <w:szCs w:val="24"/>
          <w:lang w:val="en-GB"/>
        </w:rPr>
        <w:t xml:space="preserve">nce related to climate change. </w:t>
      </w:r>
      <w:r w:rsidR="00C12B72" w:rsidRPr="00C12B72">
        <w:rPr>
          <w:rStyle w:val="fontstyle01"/>
          <w:sz w:val="24"/>
          <w:szCs w:val="24"/>
          <w:lang w:val="en-GB"/>
        </w:rPr>
        <w:t>The objective of the IPCC is to provide governments at all levels with scientific information that they can use to develop climate policies. IPCC reports are also a key input into international climate change negotiations.</w:t>
      </w:r>
      <w:r w:rsidR="00C12B72">
        <w:rPr>
          <w:rStyle w:val="fontstyle01"/>
          <w:sz w:val="24"/>
          <w:szCs w:val="24"/>
          <w:lang w:val="en-GB"/>
        </w:rPr>
        <w:t xml:space="preserve"> (</w:t>
      </w:r>
      <w:r w:rsidR="00E56954">
        <w:rPr>
          <w:rStyle w:val="fontstyle01"/>
          <w:sz w:val="24"/>
          <w:szCs w:val="24"/>
          <w:lang w:val="en-GB"/>
        </w:rPr>
        <w:t xml:space="preserve">see </w:t>
      </w:r>
      <w:r w:rsidR="004E1E26">
        <w:rPr>
          <w:rStyle w:val="fontstyle01"/>
          <w:sz w:val="24"/>
          <w:szCs w:val="24"/>
          <w:lang w:val="en-GB"/>
        </w:rPr>
        <w:t xml:space="preserve">link to </w:t>
      </w:r>
      <w:hyperlink r:id="rId17" w:history="1">
        <w:r w:rsidR="004E1E26" w:rsidRPr="004E1E26">
          <w:rPr>
            <w:rStyle w:val="Hyperlink"/>
            <w:sz w:val="24"/>
            <w:szCs w:val="24"/>
            <w:lang w:val="en-GB"/>
          </w:rPr>
          <w:t>IPCC within the S4D4C knowledge platform</w:t>
        </w:r>
      </w:hyperlink>
      <w:r w:rsidR="004E1E26">
        <w:rPr>
          <w:rStyle w:val="fontstyle01"/>
          <w:sz w:val="24"/>
          <w:szCs w:val="24"/>
          <w:lang w:val="en-GB"/>
        </w:rPr>
        <w:t xml:space="preserve"> </w:t>
      </w:r>
      <w:r w:rsidR="00E56954">
        <w:rPr>
          <w:rStyle w:val="fontstyle01"/>
          <w:sz w:val="24"/>
          <w:szCs w:val="24"/>
          <w:lang w:val="en-GB"/>
        </w:rPr>
        <w:t xml:space="preserve">and </w:t>
      </w:r>
      <w:r w:rsidR="004E1E26" w:rsidRPr="004E1E26">
        <w:rPr>
          <w:sz w:val="24"/>
          <w:szCs w:val="24"/>
          <w:lang w:val="en-GB"/>
        </w:rPr>
        <w:t>l</w:t>
      </w:r>
      <w:r w:rsidR="004E1E26">
        <w:rPr>
          <w:sz w:val="24"/>
          <w:szCs w:val="24"/>
          <w:lang w:val="en-GB"/>
        </w:rPr>
        <w:t xml:space="preserve">ink to </w:t>
      </w:r>
      <w:r w:rsidR="004E1E26" w:rsidRPr="004E1E26">
        <w:rPr>
          <w:rStyle w:val="Hyperlink"/>
          <w:sz w:val="24"/>
          <w:szCs w:val="24"/>
          <w:lang w:val="en-GB"/>
        </w:rPr>
        <w:t>IPCC home page</w:t>
      </w:r>
      <w:r w:rsidR="00C12B72" w:rsidRPr="004E1E26">
        <w:rPr>
          <w:rStyle w:val="fontstyle01"/>
          <w:sz w:val="24"/>
          <w:szCs w:val="24"/>
          <w:lang w:val="en-GB"/>
        </w:rPr>
        <w:t xml:space="preserve">) </w:t>
      </w:r>
    </w:p>
    <w:p w14:paraId="3701C6B0" w14:textId="77777777" w:rsidR="00096B70" w:rsidRPr="00CE2E09" w:rsidRDefault="00096B70" w:rsidP="00096B70">
      <w:pPr>
        <w:pStyle w:val="Listenabsatz"/>
        <w:numPr>
          <w:ilvl w:val="0"/>
          <w:numId w:val="47"/>
        </w:numPr>
        <w:jc w:val="left"/>
        <w:rPr>
          <w:rStyle w:val="fontstyle01"/>
          <w:sz w:val="24"/>
          <w:szCs w:val="24"/>
          <w:lang w:val="en-GB"/>
        </w:rPr>
      </w:pPr>
      <w:proofErr w:type="gramStart"/>
      <w:r w:rsidRPr="00CE2E09">
        <w:rPr>
          <w:rStyle w:val="fontstyle01"/>
          <w:b/>
          <w:sz w:val="24"/>
          <w:szCs w:val="24"/>
          <w:lang w:val="en-GB"/>
        </w:rPr>
        <w:t>Stakeholders</w:t>
      </w:r>
      <w:r w:rsidRPr="00CE2E09">
        <w:rPr>
          <w:rStyle w:val="fontstyle01"/>
          <w:sz w:val="24"/>
          <w:szCs w:val="24"/>
          <w:lang w:val="en-GB"/>
        </w:rPr>
        <w:t>: Universities, research institutions, innovative SMEs etc.</w:t>
      </w:r>
      <w:proofErr w:type="gramEnd"/>
      <w:r w:rsidRPr="00CE2E09">
        <w:rPr>
          <w:rStyle w:val="fontstyle01"/>
          <w:sz w:val="24"/>
          <w:szCs w:val="24"/>
          <w:lang w:val="en-GB"/>
        </w:rPr>
        <w:t xml:space="preserve"> </w:t>
      </w:r>
    </w:p>
    <w:p w14:paraId="5A301318" w14:textId="77777777" w:rsidR="00096B70" w:rsidRPr="00CE2E09" w:rsidRDefault="00096B70" w:rsidP="00096B70">
      <w:pPr>
        <w:rPr>
          <w:rStyle w:val="fontstyle01"/>
          <w:sz w:val="24"/>
          <w:szCs w:val="24"/>
          <w:lang w:val="en-GB"/>
        </w:rPr>
      </w:pPr>
      <w:r w:rsidRPr="00CE2E09">
        <w:rPr>
          <w:rStyle w:val="fontstyle01"/>
          <w:sz w:val="24"/>
          <w:szCs w:val="24"/>
          <w:lang w:val="en-GB"/>
        </w:rPr>
        <w:lastRenderedPageBreak/>
        <w:t xml:space="preserve">As such, </w:t>
      </w:r>
      <w:r w:rsidRPr="00CE2E09">
        <w:rPr>
          <w:rStyle w:val="fontstyle01"/>
          <w:b/>
          <w:sz w:val="24"/>
          <w:szCs w:val="24"/>
          <w:lang w:val="en-GB"/>
        </w:rPr>
        <w:t xml:space="preserve">science advice informs international diplomacy </w:t>
      </w:r>
      <w:r w:rsidRPr="00CE2E09">
        <w:rPr>
          <w:rStyle w:val="fontstyle01"/>
          <w:sz w:val="24"/>
          <w:szCs w:val="24"/>
          <w:lang w:val="en-GB"/>
        </w:rPr>
        <w:t>to ensure the effective uptake of high-quality scientific advice by policy-makers, global leaders and diplomats.</w:t>
      </w:r>
    </w:p>
    <w:p w14:paraId="015972AA" w14:textId="77777777" w:rsidR="00096B70" w:rsidRPr="00CE2E09" w:rsidRDefault="00096B70" w:rsidP="00096B70">
      <w:pPr>
        <w:rPr>
          <w:rStyle w:val="fontstyle01"/>
          <w:b/>
          <w:sz w:val="24"/>
          <w:szCs w:val="24"/>
          <w:lang w:val="en-GB"/>
        </w:rPr>
      </w:pPr>
    </w:p>
    <w:p w14:paraId="5F90894C" w14:textId="77777777" w:rsidR="00096B70" w:rsidRPr="00CE2E09" w:rsidRDefault="00096B70" w:rsidP="00096B70">
      <w:pPr>
        <w:rPr>
          <w:rStyle w:val="fontstyle01"/>
          <w:b/>
          <w:sz w:val="24"/>
          <w:szCs w:val="24"/>
          <w:lang w:val="en-GB"/>
        </w:rPr>
      </w:pPr>
      <w:r w:rsidRPr="00CE2E09">
        <w:rPr>
          <w:rStyle w:val="fontstyle01"/>
          <w:b/>
          <w:sz w:val="24"/>
          <w:szCs w:val="24"/>
          <w:lang w:val="en-GB"/>
        </w:rPr>
        <w:t>International diplomacy:</w:t>
      </w:r>
    </w:p>
    <w:p w14:paraId="46F00286" w14:textId="46E9ECC8" w:rsidR="00096B70" w:rsidRPr="00CE2E09" w:rsidRDefault="00096B70" w:rsidP="00096B70">
      <w:pPr>
        <w:rPr>
          <w:sz w:val="24"/>
          <w:szCs w:val="24"/>
          <w:lang w:val="en-GB"/>
        </w:rPr>
      </w:pPr>
      <w:r w:rsidRPr="00CE2E09">
        <w:rPr>
          <w:sz w:val="24"/>
          <w:szCs w:val="24"/>
          <w:lang w:val="en-GB"/>
        </w:rPr>
        <w:t>Additionally, science and technology cooperation can contribute</w:t>
      </w:r>
      <w:r w:rsidR="005A0A62" w:rsidRPr="00CE2E09">
        <w:rPr>
          <w:sz w:val="24"/>
          <w:szCs w:val="24"/>
          <w:lang w:val="en-GB"/>
        </w:rPr>
        <w:t xml:space="preserve"> to</w:t>
      </w:r>
      <w:r w:rsidRPr="00CE2E09">
        <w:rPr>
          <w:sz w:val="24"/>
          <w:szCs w:val="24"/>
          <w:lang w:val="en-GB"/>
        </w:rPr>
        <w:t xml:space="preserve"> </w:t>
      </w:r>
      <w:r w:rsidRPr="00CE2E09">
        <w:rPr>
          <w:rStyle w:val="tlid-translation"/>
          <w:sz w:val="24"/>
          <w:szCs w:val="24"/>
          <w:lang w:val="en"/>
        </w:rPr>
        <w:t xml:space="preserve">create trusting and sustainable partnerships with </w:t>
      </w:r>
      <w:r w:rsidR="00BD2D34" w:rsidRPr="00CE2E09">
        <w:rPr>
          <w:rStyle w:val="tlid-translation"/>
          <w:sz w:val="24"/>
          <w:szCs w:val="24"/>
          <w:lang w:val="en"/>
        </w:rPr>
        <w:t xml:space="preserve">countries, regions or political actors </w:t>
      </w:r>
      <w:r w:rsidRPr="00CE2E09">
        <w:rPr>
          <w:rStyle w:val="tlid-translation"/>
          <w:sz w:val="24"/>
          <w:szCs w:val="24"/>
          <w:lang w:val="en"/>
        </w:rPr>
        <w:t xml:space="preserve">and thus to build international stability. The values of science, </w:t>
      </w:r>
      <w:r w:rsidR="005A0A62" w:rsidRPr="00CE2E09">
        <w:rPr>
          <w:rStyle w:val="tlid-translation"/>
          <w:sz w:val="24"/>
          <w:szCs w:val="24"/>
          <w:lang w:val="en"/>
        </w:rPr>
        <w:t>e.g.</w:t>
      </w:r>
      <w:r w:rsidRPr="00CE2E09">
        <w:rPr>
          <w:rStyle w:val="tlid-translation"/>
          <w:sz w:val="24"/>
          <w:szCs w:val="24"/>
          <w:lang w:val="en"/>
        </w:rPr>
        <w:t xml:space="preserve"> rationality</w:t>
      </w:r>
      <w:r w:rsidR="005A0A62" w:rsidRPr="00CE2E09">
        <w:rPr>
          <w:rStyle w:val="tlid-translation"/>
          <w:sz w:val="24"/>
          <w:szCs w:val="24"/>
          <w:lang w:val="en"/>
        </w:rPr>
        <w:t xml:space="preserve"> </w:t>
      </w:r>
      <w:r w:rsidR="00BD2D34" w:rsidRPr="00CE2E09">
        <w:rPr>
          <w:rStyle w:val="tlid-translation"/>
          <w:sz w:val="24"/>
          <w:szCs w:val="24"/>
          <w:lang w:val="en"/>
        </w:rPr>
        <w:t>and</w:t>
      </w:r>
      <w:r w:rsidRPr="00CE2E09">
        <w:rPr>
          <w:rStyle w:val="tlid-translation"/>
          <w:sz w:val="24"/>
          <w:szCs w:val="24"/>
          <w:lang w:val="en"/>
        </w:rPr>
        <w:t xml:space="preserve"> transparency,</w:t>
      </w:r>
      <w:r w:rsidR="005A0A62" w:rsidRPr="00CE2E09">
        <w:rPr>
          <w:rStyle w:val="tlid-translation"/>
          <w:sz w:val="24"/>
          <w:szCs w:val="24"/>
          <w:lang w:val="en"/>
        </w:rPr>
        <w:t xml:space="preserve"> are universally applicable and</w:t>
      </w:r>
      <w:r w:rsidR="0042124D" w:rsidRPr="00CE2E09">
        <w:rPr>
          <w:rStyle w:val="tlid-translation"/>
          <w:sz w:val="24"/>
          <w:szCs w:val="24"/>
          <w:lang w:val="en"/>
        </w:rPr>
        <w:t xml:space="preserve"> thus</w:t>
      </w:r>
      <w:r w:rsidRPr="00CE2E09">
        <w:rPr>
          <w:rStyle w:val="tlid-translation"/>
          <w:sz w:val="24"/>
          <w:szCs w:val="24"/>
          <w:lang w:val="en"/>
        </w:rPr>
        <w:t xml:space="preserve"> </w:t>
      </w:r>
      <w:r w:rsidR="005A0A62" w:rsidRPr="00CE2E09">
        <w:rPr>
          <w:rStyle w:val="tlid-translation"/>
          <w:sz w:val="24"/>
          <w:szCs w:val="24"/>
          <w:lang w:val="en"/>
        </w:rPr>
        <w:t>“</w:t>
      </w:r>
      <w:r w:rsidRPr="00CE2E09">
        <w:rPr>
          <w:rStyle w:val="tlid-translation"/>
          <w:sz w:val="24"/>
          <w:szCs w:val="24"/>
          <w:lang w:val="en"/>
        </w:rPr>
        <w:t>help underpin good governance and build trust between nations</w:t>
      </w:r>
      <w:r w:rsidR="005A0A62" w:rsidRPr="00CE2E09">
        <w:rPr>
          <w:rStyle w:val="tlid-translation"/>
          <w:sz w:val="24"/>
          <w:szCs w:val="24"/>
          <w:lang w:val="en"/>
        </w:rPr>
        <w:t>” (</w:t>
      </w:r>
      <w:r w:rsidR="002F0B1E">
        <w:rPr>
          <w:rStyle w:val="tlid-translation"/>
          <w:sz w:val="24"/>
          <w:szCs w:val="24"/>
          <w:lang w:val="en"/>
        </w:rPr>
        <w:t xml:space="preserve">see </w:t>
      </w:r>
      <w:hyperlink r:id="rId18" w:history="1">
        <w:r w:rsidR="002F0B1E" w:rsidRPr="002F0B1E">
          <w:rPr>
            <w:rStyle w:val="Hyperlink"/>
            <w:sz w:val="24"/>
            <w:szCs w:val="24"/>
            <w:lang w:val="en"/>
          </w:rPr>
          <w:t>S4D4C online course</w:t>
        </w:r>
      </w:hyperlink>
      <w:r w:rsidR="002F0B1E">
        <w:rPr>
          <w:rStyle w:val="tlid-translation"/>
          <w:sz w:val="24"/>
          <w:szCs w:val="24"/>
          <w:lang w:val="en"/>
        </w:rPr>
        <w:t>, Module 2</w:t>
      </w:r>
      <w:r w:rsidR="005A0A62" w:rsidRPr="00CE2E09">
        <w:rPr>
          <w:rStyle w:val="tlid-translation"/>
          <w:sz w:val="24"/>
          <w:szCs w:val="24"/>
          <w:lang w:val="en"/>
        </w:rPr>
        <w:t>)</w:t>
      </w:r>
      <w:r w:rsidRPr="00CE2E09">
        <w:rPr>
          <w:rStyle w:val="tlid-translation"/>
          <w:sz w:val="24"/>
          <w:szCs w:val="24"/>
          <w:lang w:val="en"/>
        </w:rPr>
        <w:t>.</w:t>
      </w:r>
      <w:r w:rsidR="00BD2D34" w:rsidRPr="00CE2E09">
        <w:rPr>
          <w:rStyle w:val="tlid-translation"/>
          <w:sz w:val="24"/>
          <w:szCs w:val="24"/>
          <w:lang w:val="en"/>
        </w:rPr>
        <w:t xml:space="preserve"> </w:t>
      </w:r>
      <w:r w:rsidR="0033658E" w:rsidRPr="00CE2E09">
        <w:rPr>
          <w:rStyle w:val="tlid-translation"/>
          <w:sz w:val="24"/>
          <w:szCs w:val="24"/>
          <w:lang w:val="en"/>
        </w:rPr>
        <w:t>W</w:t>
      </w:r>
      <w:r w:rsidR="00BD2D34" w:rsidRPr="00CE2E09">
        <w:rPr>
          <w:rStyle w:val="tlid-translation"/>
          <w:sz w:val="24"/>
          <w:szCs w:val="24"/>
          <w:lang w:val="en"/>
        </w:rPr>
        <w:t>henever there are difficult conditions between states or when a number of countries face common challenges, science diplomacy has the potential to contribute significantly to defusing the situation.</w:t>
      </w:r>
    </w:p>
    <w:p w14:paraId="009DB2CA" w14:textId="4059B956" w:rsidR="00096B70" w:rsidRPr="00CE2E09" w:rsidRDefault="00096B70" w:rsidP="002F0B1E">
      <w:pPr>
        <w:pStyle w:val="Listenabsatz"/>
        <w:numPr>
          <w:ilvl w:val="0"/>
          <w:numId w:val="46"/>
        </w:numPr>
        <w:jc w:val="left"/>
        <w:rPr>
          <w:rStyle w:val="fontstyle01"/>
          <w:sz w:val="24"/>
          <w:szCs w:val="24"/>
          <w:lang w:val="en-GB"/>
        </w:rPr>
      </w:pPr>
      <w:r w:rsidRPr="00CE2E09">
        <w:rPr>
          <w:rStyle w:val="fontstyle01"/>
          <w:b/>
          <w:sz w:val="24"/>
          <w:szCs w:val="24"/>
          <w:lang w:val="en-GB"/>
        </w:rPr>
        <w:t>Examples</w:t>
      </w:r>
      <w:r w:rsidRPr="00CE2E09">
        <w:rPr>
          <w:rStyle w:val="fontstyle01"/>
          <w:sz w:val="24"/>
          <w:szCs w:val="24"/>
          <w:lang w:val="en-GB"/>
        </w:rPr>
        <w:t xml:space="preserve">: </w:t>
      </w:r>
      <w:r w:rsidR="0042124D" w:rsidRPr="00CE2E09">
        <w:rPr>
          <w:rStyle w:val="fontstyle01"/>
          <w:sz w:val="24"/>
          <w:szCs w:val="24"/>
          <w:lang w:val="en-GB"/>
        </w:rPr>
        <w:t>The European Organization for Nuclear Research (</w:t>
      </w:r>
      <w:r w:rsidRPr="00CE2E09">
        <w:rPr>
          <w:rStyle w:val="fontstyle01"/>
          <w:sz w:val="24"/>
          <w:szCs w:val="24"/>
          <w:lang w:val="en-GB"/>
        </w:rPr>
        <w:t>CERN</w:t>
      </w:r>
      <w:r w:rsidR="0042124D" w:rsidRPr="00CE2E09">
        <w:rPr>
          <w:rStyle w:val="fontstyle01"/>
          <w:sz w:val="24"/>
          <w:szCs w:val="24"/>
          <w:lang w:val="en-GB"/>
        </w:rPr>
        <w:t>)</w:t>
      </w:r>
      <w:r w:rsidR="00E56954">
        <w:rPr>
          <w:rStyle w:val="fontstyle01"/>
          <w:sz w:val="24"/>
          <w:szCs w:val="24"/>
          <w:lang w:val="en-GB"/>
        </w:rPr>
        <w:t xml:space="preserve"> </w:t>
      </w:r>
      <w:r w:rsidR="00E704B3">
        <w:rPr>
          <w:rStyle w:val="fontstyle01"/>
          <w:sz w:val="24"/>
          <w:szCs w:val="24"/>
          <w:lang w:val="en-GB"/>
        </w:rPr>
        <w:t>(</w:t>
      </w:r>
      <w:r w:rsidR="00E56954">
        <w:rPr>
          <w:rStyle w:val="fontstyle01"/>
          <w:sz w:val="24"/>
          <w:szCs w:val="24"/>
          <w:lang w:val="en-GB"/>
        </w:rPr>
        <w:t xml:space="preserve">see </w:t>
      </w:r>
      <w:r w:rsidR="002F0B1E">
        <w:rPr>
          <w:rStyle w:val="fontstyle01"/>
          <w:sz w:val="24"/>
          <w:szCs w:val="24"/>
          <w:lang w:val="en-GB"/>
        </w:rPr>
        <w:t xml:space="preserve">link to </w:t>
      </w:r>
      <w:hyperlink r:id="rId19" w:history="1">
        <w:r w:rsidR="002F0B1E" w:rsidRPr="002F0B1E">
          <w:rPr>
            <w:rStyle w:val="Hyperlink"/>
            <w:sz w:val="24"/>
            <w:szCs w:val="24"/>
            <w:lang w:val="en-GB"/>
          </w:rPr>
          <w:t>CERN within the S4D4C knowledge platform</w:t>
        </w:r>
      </w:hyperlink>
      <w:r w:rsidR="002F0B1E">
        <w:rPr>
          <w:rStyle w:val="fontstyle01"/>
          <w:sz w:val="24"/>
          <w:szCs w:val="24"/>
          <w:lang w:val="en-GB"/>
        </w:rPr>
        <w:t xml:space="preserve"> </w:t>
      </w:r>
      <w:r w:rsidR="00E56954">
        <w:rPr>
          <w:rStyle w:val="fontstyle01"/>
          <w:sz w:val="24"/>
          <w:szCs w:val="24"/>
          <w:lang w:val="en-GB"/>
        </w:rPr>
        <w:t xml:space="preserve">and </w:t>
      </w:r>
      <w:r w:rsidR="002F0B1E" w:rsidRPr="004E1E26">
        <w:rPr>
          <w:sz w:val="24"/>
          <w:szCs w:val="24"/>
          <w:lang w:val="en-GB"/>
        </w:rPr>
        <w:t>l</w:t>
      </w:r>
      <w:r w:rsidR="00E704B3" w:rsidRPr="004E1E26">
        <w:rPr>
          <w:sz w:val="24"/>
          <w:szCs w:val="24"/>
          <w:lang w:val="en-GB"/>
        </w:rPr>
        <w:t>ink</w:t>
      </w:r>
      <w:r w:rsidR="004E1E26">
        <w:rPr>
          <w:sz w:val="24"/>
          <w:szCs w:val="24"/>
          <w:lang w:val="en-GB"/>
        </w:rPr>
        <w:t xml:space="preserve"> to</w:t>
      </w:r>
      <w:r w:rsidR="002F0B1E">
        <w:rPr>
          <w:rStyle w:val="Hyperlink"/>
          <w:sz w:val="24"/>
          <w:szCs w:val="24"/>
          <w:lang w:val="en-GB"/>
        </w:rPr>
        <w:t xml:space="preserve"> </w:t>
      </w:r>
      <w:hyperlink r:id="rId20" w:history="1">
        <w:r w:rsidR="002F0B1E" w:rsidRPr="002F0B1E">
          <w:rPr>
            <w:rStyle w:val="Hyperlink"/>
            <w:sz w:val="24"/>
            <w:szCs w:val="24"/>
            <w:lang w:val="en-GB"/>
          </w:rPr>
          <w:t>CERN home page</w:t>
        </w:r>
      </w:hyperlink>
      <w:r w:rsidR="00E704B3">
        <w:rPr>
          <w:rStyle w:val="fontstyle01"/>
          <w:sz w:val="24"/>
          <w:szCs w:val="24"/>
          <w:lang w:val="en-GB"/>
        </w:rPr>
        <w:t>)</w:t>
      </w:r>
      <w:r w:rsidR="0042124D" w:rsidRPr="00CE2E09">
        <w:rPr>
          <w:rStyle w:val="fontstyle01"/>
          <w:sz w:val="24"/>
          <w:szCs w:val="24"/>
          <w:lang w:val="en-GB"/>
        </w:rPr>
        <w:t>, SESAME</w:t>
      </w:r>
      <w:r w:rsidR="00E704B3">
        <w:rPr>
          <w:rStyle w:val="fontstyle01"/>
          <w:sz w:val="24"/>
          <w:szCs w:val="24"/>
          <w:lang w:val="en-GB"/>
        </w:rPr>
        <w:t xml:space="preserve"> (</w:t>
      </w:r>
      <w:r w:rsidR="00E56954">
        <w:rPr>
          <w:rStyle w:val="fontstyle01"/>
          <w:sz w:val="24"/>
          <w:szCs w:val="24"/>
          <w:lang w:val="en-GB"/>
        </w:rPr>
        <w:t xml:space="preserve">see </w:t>
      </w:r>
      <w:r w:rsidR="002F0B1E" w:rsidRPr="002F0B1E">
        <w:rPr>
          <w:rStyle w:val="fontstyle01"/>
          <w:sz w:val="24"/>
          <w:szCs w:val="24"/>
          <w:lang w:val="en-GB"/>
        </w:rPr>
        <w:t xml:space="preserve">link to </w:t>
      </w:r>
      <w:hyperlink r:id="rId21" w:history="1">
        <w:r w:rsidR="002F0B1E" w:rsidRPr="002F0B1E">
          <w:rPr>
            <w:rStyle w:val="Hyperlink"/>
            <w:sz w:val="24"/>
            <w:szCs w:val="24"/>
            <w:lang w:val="en-GB"/>
          </w:rPr>
          <w:t>SESAME within the S4D4C knowledge platform</w:t>
        </w:r>
      </w:hyperlink>
      <w:r w:rsidR="00E56954">
        <w:rPr>
          <w:rStyle w:val="fontstyle01"/>
          <w:sz w:val="24"/>
          <w:szCs w:val="24"/>
          <w:lang w:val="en-GB"/>
        </w:rPr>
        <w:t xml:space="preserve"> and </w:t>
      </w:r>
      <w:r w:rsidR="002F0B1E" w:rsidRPr="004E1E26">
        <w:rPr>
          <w:sz w:val="24"/>
          <w:szCs w:val="24"/>
          <w:lang w:val="en-GB"/>
        </w:rPr>
        <w:t>l</w:t>
      </w:r>
      <w:r w:rsidR="00E704B3" w:rsidRPr="004E1E26">
        <w:rPr>
          <w:sz w:val="24"/>
          <w:szCs w:val="24"/>
          <w:lang w:val="en-GB"/>
        </w:rPr>
        <w:t>ink</w:t>
      </w:r>
      <w:r w:rsidR="004E1E26">
        <w:rPr>
          <w:sz w:val="24"/>
          <w:szCs w:val="24"/>
          <w:lang w:val="en-GB"/>
        </w:rPr>
        <w:t xml:space="preserve"> to </w:t>
      </w:r>
      <w:hyperlink r:id="rId22" w:history="1">
        <w:r w:rsidR="002F0B1E" w:rsidRPr="002F0B1E">
          <w:rPr>
            <w:rStyle w:val="Hyperlink"/>
            <w:sz w:val="24"/>
            <w:szCs w:val="24"/>
            <w:lang w:val="en-GB"/>
          </w:rPr>
          <w:t>SESAME home page</w:t>
        </w:r>
      </w:hyperlink>
      <w:r w:rsidR="00E704B3">
        <w:rPr>
          <w:rStyle w:val="fontstyle01"/>
          <w:sz w:val="24"/>
          <w:szCs w:val="24"/>
          <w:lang w:val="en-GB"/>
        </w:rPr>
        <w:t>)</w:t>
      </w:r>
    </w:p>
    <w:p w14:paraId="3CE09645" w14:textId="77777777" w:rsidR="00096B70" w:rsidRPr="00CE2E09" w:rsidRDefault="00096B70" w:rsidP="00E56954">
      <w:pPr>
        <w:pStyle w:val="Listenabsatz"/>
        <w:numPr>
          <w:ilvl w:val="0"/>
          <w:numId w:val="46"/>
        </w:numPr>
        <w:jc w:val="left"/>
        <w:rPr>
          <w:rStyle w:val="fontstyle01"/>
          <w:sz w:val="24"/>
          <w:szCs w:val="24"/>
          <w:lang w:val="en-GB"/>
        </w:rPr>
      </w:pPr>
      <w:r w:rsidRPr="00CE2E09">
        <w:rPr>
          <w:rStyle w:val="fontstyle01"/>
          <w:b/>
          <w:sz w:val="24"/>
          <w:szCs w:val="24"/>
          <w:lang w:val="en-GB"/>
        </w:rPr>
        <w:t>Stakeholders</w:t>
      </w:r>
      <w:r w:rsidRPr="00CE2E09">
        <w:rPr>
          <w:rStyle w:val="fontstyle01"/>
          <w:sz w:val="24"/>
          <w:szCs w:val="24"/>
          <w:lang w:val="en-GB"/>
        </w:rPr>
        <w:t xml:space="preserve">: </w:t>
      </w:r>
      <w:r w:rsidR="00E56954">
        <w:rPr>
          <w:rStyle w:val="fontstyle01"/>
          <w:sz w:val="24"/>
          <w:szCs w:val="24"/>
          <w:lang w:val="en-GB"/>
        </w:rPr>
        <w:t xml:space="preserve">European </w:t>
      </w:r>
      <w:r w:rsidRPr="00CE2E09">
        <w:rPr>
          <w:rStyle w:val="fontstyle01"/>
          <w:sz w:val="24"/>
          <w:szCs w:val="24"/>
          <w:lang w:val="en-GB"/>
        </w:rPr>
        <w:t>Commission, E</w:t>
      </w:r>
      <w:r w:rsidR="00E56954">
        <w:rPr>
          <w:rStyle w:val="fontstyle01"/>
          <w:sz w:val="24"/>
          <w:szCs w:val="24"/>
          <w:lang w:val="en-GB"/>
        </w:rPr>
        <w:t xml:space="preserve">uropean </w:t>
      </w:r>
      <w:r w:rsidRPr="00CE2E09">
        <w:rPr>
          <w:rStyle w:val="fontstyle01"/>
          <w:sz w:val="24"/>
          <w:szCs w:val="24"/>
          <w:lang w:val="en-GB"/>
        </w:rPr>
        <w:t>E</w:t>
      </w:r>
      <w:r w:rsidR="00E56954">
        <w:rPr>
          <w:rStyle w:val="fontstyle01"/>
          <w:sz w:val="24"/>
          <w:szCs w:val="24"/>
          <w:lang w:val="en-GB"/>
        </w:rPr>
        <w:t xml:space="preserve">xternal </w:t>
      </w:r>
      <w:r w:rsidRPr="00CE2E09">
        <w:rPr>
          <w:rStyle w:val="fontstyle01"/>
          <w:sz w:val="24"/>
          <w:szCs w:val="24"/>
          <w:lang w:val="en-GB"/>
        </w:rPr>
        <w:t>A</w:t>
      </w:r>
      <w:r w:rsidR="00E56954">
        <w:rPr>
          <w:rStyle w:val="fontstyle01"/>
          <w:sz w:val="24"/>
          <w:szCs w:val="24"/>
          <w:lang w:val="en-GB"/>
        </w:rPr>
        <w:t xml:space="preserve">ction </w:t>
      </w:r>
      <w:r w:rsidRPr="00CE2E09">
        <w:rPr>
          <w:rStyle w:val="fontstyle01"/>
          <w:sz w:val="24"/>
          <w:szCs w:val="24"/>
          <w:lang w:val="en-GB"/>
        </w:rPr>
        <w:t>S</w:t>
      </w:r>
      <w:r w:rsidR="00E56954">
        <w:rPr>
          <w:rStyle w:val="fontstyle01"/>
          <w:sz w:val="24"/>
          <w:szCs w:val="24"/>
          <w:lang w:val="en-GB"/>
        </w:rPr>
        <w:t>ervice</w:t>
      </w:r>
      <w:r w:rsidRPr="00CE2E09">
        <w:rPr>
          <w:rStyle w:val="fontstyle01"/>
          <w:sz w:val="24"/>
          <w:szCs w:val="24"/>
          <w:lang w:val="en-GB"/>
        </w:rPr>
        <w:t>, ministries, embassies, U</w:t>
      </w:r>
      <w:r w:rsidR="00E56954">
        <w:rPr>
          <w:rStyle w:val="fontstyle01"/>
          <w:sz w:val="24"/>
          <w:szCs w:val="24"/>
          <w:lang w:val="en-GB"/>
        </w:rPr>
        <w:t xml:space="preserve">nited </w:t>
      </w:r>
      <w:r w:rsidRPr="00CE2E09">
        <w:rPr>
          <w:rStyle w:val="fontstyle01"/>
          <w:sz w:val="24"/>
          <w:szCs w:val="24"/>
          <w:lang w:val="en-GB"/>
        </w:rPr>
        <w:t>N</w:t>
      </w:r>
      <w:r w:rsidR="00E56954">
        <w:rPr>
          <w:rStyle w:val="fontstyle01"/>
          <w:sz w:val="24"/>
          <w:szCs w:val="24"/>
          <w:lang w:val="en-GB"/>
        </w:rPr>
        <w:t>ations</w:t>
      </w:r>
      <w:r w:rsidRPr="00CE2E09">
        <w:rPr>
          <w:rStyle w:val="fontstyle01"/>
          <w:sz w:val="24"/>
          <w:szCs w:val="24"/>
          <w:lang w:val="en-GB"/>
        </w:rPr>
        <w:t xml:space="preserve">, </w:t>
      </w:r>
      <w:r w:rsidR="00E56954" w:rsidRPr="00E56954">
        <w:rPr>
          <w:rStyle w:val="fontstyle01"/>
          <w:sz w:val="24"/>
          <w:szCs w:val="24"/>
          <w:lang w:val="en-GB"/>
        </w:rPr>
        <w:t>Organisation for Economic Co-operation and Development</w:t>
      </w:r>
      <w:r w:rsidR="00E56954">
        <w:rPr>
          <w:rStyle w:val="fontstyle01"/>
          <w:sz w:val="24"/>
          <w:szCs w:val="24"/>
          <w:lang w:val="en-GB"/>
        </w:rPr>
        <w:t xml:space="preserve"> (</w:t>
      </w:r>
      <w:r w:rsidRPr="00CE2E09">
        <w:rPr>
          <w:rStyle w:val="fontstyle01"/>
          <w:sz w:val="24"/>
          <w:szCs w:val="24"/>
          <w:lang w:val="en-GB"/>
        </w:rPr>
        <w:t>OECD</w:t>
      </w:r>
      <w:r w:rsidR="00E56954">
        <w:rPr>
          <w:rStyle w:val="fontstyle01"/>
          <w:sz w:val="24"/>
          <w:szCs w:val="24"/>
          <w:lang w:val="en-GB"/>
        </w:rPr>
        <w:t>)</w:t>
      </w:r>
      <w:r w:rsidR="0042124D" w:rsidRPr="00CE2E09">
        <w:rPr>
          <w:rStyle w:val="fontstyle01"/>
          <w:sz w:val="24"/>
          <w:szCs w:val="24"/>
          <w:lang w:val="en-GB"/>
        </w:rPr>
        <w:t xml:space="preserve"> etc. </w:t>
      </w:r>
    </w:p>
    <w:p w14:paraId="0EF1B953" w14:textId="77777777" w:rsidR="00E704B3" w:rsidRDefault="0042124D" w:rsidP="00E56954">
      <w:pPr>
        <w:rPr>
          <w:rStyle w:val="fontstyle01"/>
          <w:b/>
          <w:sz w:val="24"/>
          <w:szCs w:val="24"/>
          <w:lang w:val="en-GB"/>
        </w:rPr>
      </w:pPr>
      <w:r w:rsidRPr="00CE2E09">
        <w:rPr>
          <w:rStyle w:val="fontstyle01"/>
          <w:sz w:val="24"/>
          <w:szCs w:val="24"/>
          <w:lang w:val="en-GB"/>
        </w:rPr>
        <w:t>S</w:t>
      </w:r>
      <w:r w:rsidR="00096B70" w:rsidRPr="00CE2E09">
        <w:rPr>
          <w:rStyle w:val="fontstyle01"/>
          <w:sz w:val="24"/>
          <w:szCs w:val="24"/>
          <w:lang w:val="en-GB"/>
        </w:rPr>
        <w:t>cientific collaboration</w:t>
      </w:r>
      <w:r w:rsidRPr="00CE2E09">
        <w:rPr>
          <w:rStyle w:val="fontstyle01"/>
          <w:sz w:val="24"/>
          <w:szCs w:val="24"/>
          <w:lang w:val="en-GB"/>
        </w:rPr>
        <w:t>s</w:t>
      </w:r>
      <w:r w:rsidR="00096B70" w:rsidRPr="00CE2E09">
        <w:rPr>
          <w:rStyle w:val="fontstyle01"/>
          <w:sz w:val="24"/>
          <w:szCs w:val="24"/>
          <w:lang w:val="en-GB"/>
        </w:rPr>
        <w:t xml:space="preserve"> </w:t>
      </w:r>
      <w:r w:rsidRPr="00CE2E09">
        <w:rPr>
          <w:rStyle w:val="fontstyle01"/>
          <w:sz w:val="24"/>
          <w:szCs w:val="24"/>
          <w:lang w:val="en-GB"/>
        </w:rPr>
        <w:t xml:space="preserve">mobilise scientific networks </w:t>
      </w:r>
      <w:r w:rsidR="00096B70" w:rsidRPr="00CE2E09">
        <w:rPr>
          <w:rStyle w:val="fontstyle01"/>
          <w:sz w:val="24"/>
          <w:szCs w:val="24"/>
          <w:lang w:val="en-GB"/>
        </w:rPr>
        <w:t xml:space="preserve">that </w:t>
      </w:r>
      <w:proofErr w:type="gramStart"/>
      <w:r w:rsidR="00096B70" w:rsidRPr="00CE2E09">
        <w:rPr>
          <w:rStyle w:val="fontstyle01"/>
          <w:sz w:val="24"/>
          <w:szCs w:val="24"/>
          <w:lang w:val="en-GB"/>
        </w:rPr>
        <w:t>are based</w:t>
      </w:r>
      <w:proofErr w:type="gramEnd"/>
      <w:r w:rsidR="00096B70" w:rsidRPr="00CE2E09">
        <w:rPr>
          <w:rStyle w:val="fontstyle01"/>
          <w:sz w:val="24"/>
          <w:szCs w:val="24"/>
          <w:lang w:val="en-GB"/>
        </w:rPr>
        <w:t xml:space="preserve"> upon a non-ideological basi</w:t>
      </w:r>
      <w:r w:rsidRPr="00CE2E09">
        <w:rPr>
          <w:rStyle w:val="fontstyle01"/>
          <w:sz w:val="24"/>
          <w:szCs w:val="24"/>
          <w:lang w:val="en-GB"/>
        </w:rPr>
        <w:t>s and can thereby support f</w:t>
      </w:r>
      <w:r w:rsidR="00096B70" w:rsidRPr="00CE2E09">
        <w:rPr>
          <w:rStyle w:val="fontstyle01"/>
          <w:sz w:val="24"/>
          <w:szCs w:val="24"/>
          <w:lang w:val="en-GB"/>
        </w:rPr>
        <w:t xml:space="preserve">oreign </w:t>
      </w:r>
      <w:r w:rsidRPr="00CE2E09">
        <w:rPr>
          <w:rStyle w:val="fontstyle01"/>
          <w:sz w:val="24"/>
          <w:szCs w:val="24"/>
          <w:lang w:val="en-GB"/>
        </w:rPr>
        <w:t>p</w:t>
      </w:r>
      <w:r w:rsidR="00096B70" w:rsidRPr="00CE2E09">
        <w:rPr>
          <w:rStyle w:val="fontstyle01"/>
          <w:sz w:val="24"/>
          <w:szCs w:val="24"/>
          <w:lang w:val="en-GB"/>
        </w:rPr>
        <w:t xml:space="preserve">olicy actions. At the same time, </w:t>
      </w:r>
      <w:r w:rsidR="00096B70" w:rsidRPr="00CE2E09">
        <w:rPr>
          <w:rStyle w:val="fontstyle01"/>
          <w:b/>
          <w:sz w:val="24"/>
          <w:szCs w:val="24"/>
          <w:lang w:val="en-GB"/>
        </w:rPr>
        <w:t>international diplomacy facilitates science cooperation</w:t>
      </w:r>
      <w:r w:rsidR="00096B70" w:rsidRPr="00CE2E09">
        <w:rPr>
          <w:rStyle w:val="fontstyle01"/>
          <w:sz w:val="24"/>
          <w:szCs w:val="24"/>
          <w:lang w:val="en-GB"/>
        </w:rPr>
        <w:t xml:space="preserve">. </w:t>
      </w:r>
    </w:p>
    <w:p w14:paraId="4D27FEF8" w14:textId="77777777" w:rsidR="004E1E26" w:rsidRDefault="004E1E26" w:rsidP="00096B70">
      <w:pPr>
        <w:rPr>
          <w:rStyle w:val="fontstyle01"/>
          <w:b/>
          <w:sz w:val="24"/>
          <w:szCs w:val="24"/>
          <w:lang w:val="en-GB"/>
        </w:rPr>
      </w:pPr>
    </w:p>
    <w:p w14:paraId="6A5F6570" w14:textId="77777777" w:rsidR="00096B70" w:rsidRPr="00CE2E09" w:rsidRDefault="00096B70" w:rsidP="00096B70">
      <w:pPr>
        <w:rPr>
          <w:rStyle w:val="fontstyle01"/>
          <w:b/>
          <w:sz w:val="24"/>
          <w:szCs w:val="24"/>
          <w:lang w:val="en-GB"/>
        </w:rPr>
      </w:pPr>
      <w:r w:rsidRPr="00CE2E09">
        <w:rPr>
          <w:rStyle w:val="fontstyle01"/>
          <w:b/>
          <w:sz w:val="24"/>
          <w:szCs w:val="24"/>
          <w:lang w:val="en-GB"/>
        </w:rPr>
        <w:t>Science cooperation:</w:t>
      </w:r>
    </w:p>
    <w:p w14:paraId="68C3740B" w14:textId="77777777" w:rsidR="00AA40F9" w:rsidRPr="00CE2E09" w:rsidRDefault="0033658E" w:rsidP="00096B70">
      <w:pPr>
        <w:rPr>
          <w:rStyle w:val="fontstyle01"/>
          <w:color w:val="auto"/>
          <w:sz w:val="24"/>
          <w:szCs w:val="24"/>
          <w:lang w:val="en-GB"/>
        </w:rPr>
      </w:pPr>
      <w:r w:rsidRPr="00CE2E09">
        <w:rPr>
          <w:sz w:val="24"/>
          <w:szCs w:val="24"/>
          <w:lang w:val="en-GB"/>
        </w:rPr>
        <w:t>N</w:t>
      </w:r>
      <w:r w:rsidR="00715052" w:rsidRPr="00CE2E09">
        <w:rPr>
          <w:sz w:val="24"/>
          <w:szCs w:val="24"/>
          <w:lang w:val="en-GB"/>
        </w:rPr>
        <w:t>ot only</w:t>
      </w:r>
      <w:r w:rsidR="00AA40F9" w:rsidRPr="00CE2E09">
        <w:rPr>
          <w:sz w:val="24"/>
          <w:szCs w:val="24"/>
          <w:lang w:val="en-GB"/>
        </w:rPr>
        <w:t xml:space="preserve"> science has an important </w:t>
      </w:r>
      <w:proofErr w:type="gramStart"/>
      <w:r w:rsidR="00AA40F9" w:rsidRPr="00CE2E09">
        <w:rPr>
          <w:sz w:val="24"/>
          <w:szCs w:val="24"/>
          <w:lang w:val="en-GB"/>
        </w:rPr>
        <w:t>added value</w:t>
      </w:r>
      <w:proofErr w:type="gramEnd"/>
      <w:r w:rsidR="00715052" w:rsidRPr="00CE2E09">
        <w:rPr>
          <w:sz w:val="24"/>
          <w:szCs w:val="24"/>
          <w:lang w:val="en-GB"/>
        </w:rPr>
        <w:t xml:space="preserve"> for </w:t>
      </w:r>
      <w:r w:rsidRPr="00CE2E09">
        <w:rPr>
          <w:sz w:val="24"/>
          <w:szCs w:val="24"/>
          <w:lang w:val="en-GB"/>
        </w:rPr>
        <w:t xml:space="preserve">the accomplishment of certain </w:t>
      </w:r>
      <w:r w:rsidR="00715052" w:rsidRPr="00CE2E09">
        <w:rPr>
          <w:sz w:val="24"/>
          <w:szCs w:val="24"/>
          <w:lang w:val="en-GB"/>
        </w:rPr>
        <w:t xml:space="preserve">foreign policy objectives. </w:t>
      </w:r>
      <w:r w:rsidR="00AA40F9" w:rsidRPr="00CE2E09">
        <w:rPr>
          <w:sz w:val="24"/>
          <w:szCs w:val="24"/>
          <w:lang w:val="en-GB"/>
        </w:rPr>
        <w:t>Also vice versa</w:t>
      </w:r>
      <w:r w:rsidR="00096B70" w:rsidRPr="00CE2E09">
        <w:rPr>
          <w:sz w:val="24"/>
          <w:szCs w:val="24"/>
          <w:lang w:val="en-GB"/>
        </w:rPr>
        <w:t>, diplomacy pla</w:t>
      </w:r>
      <w:r w:rsidR="00AA40F9" w:rsidRPr="00CE2E09">
        <w:rPr>
          <w:sz w:val="24"/>
          <w:szCs w:val="24"/>
          <w:lang w:val="en-GB"/>
        </w:rPr>
        <w:t>ys a key role in creating favourable conditions</w:t>
      </w:r>
      <w:r w:rsidR="00096B70" w:rsidRPr="00CE2E09">
        <w:rPr>
          <w:sz w:val="24"/>
          <w:szCs w:val="24"/>
          <w:lang w:val="en-GB"/>
        </w:rPr>
        <w:t xml:space="preserve"> for international scientific co</w:t>
      </w:r>
      <w:r w:rsidR="00AA40F9" w:rsidRPr="00CE2E09">
        <w:rPr>
          <w:sz w:val="24"/>
          <w:szCs w:val="24"/>
          <w:lang w:val="en-GB"/>
        </w:rPr>
        <w:t xml:space="preserve">llaborations – either </w:t>
      </w:r>
      <w:r w:rsidRPr="00CE2E09">
        <w:rPr>
          <w:sz w:val="24"/>
          <w:szCs w:val="24"/>
          <w:lang w:val="en-GB"/>
        </w:rPr>
        <w:t xml:space="preserve">top-down, </w:t>
      </w:r>
      <w:r w:rsidR="00AA40F9" w:rsidRPr="00CE2E09">
        <w:rPr>
          <w:sz w:val="24"/>
          <w:szCs w:val="24"/>
          <w:lang w:val="en-GB"/>
        </w:rPr>
        <w:t>by setting strategic priorities</w:t>
      </w:r>
      <w:r w:rsidRPr="00CE2E09">
        <w:rPr>
          <w:sz w:val="24"/>
          <w:szCs w:val="24"/>
          <w:lang w:val="en-GB"/>
        </w:rPr>
        <w:t>,</w:t>
      </w:r>
      <w:r w:rsidR="00AA40F9" w:rsidRPr="00CE2E09">
        <w:rPr>
          <w:sz w:val="24"/>
          <w:szCs w:val="24"/>
          <w:lang w:val="en-GB"/>
        </w:rPr>
        <w:t xml:space="preserve"> or</w:t>
      </w:r>
      <w:r w:rsidRPr="00CE2E09">
        <w:rPr>
          <w:sz w:val="24"/>
          <w:szCs w:val="24"/>
          <w:lang w:val="en-GB"/>
        </w:rPr>
        <w:t xml:space="preserve"> bottom-up,</w:t>
      </w:r>
      <w:r w:rsidR="00AA40F9" w:rsidRPr="00CE2E09">
        <w:rPr>
          <w:sz w:val="24"/>
          <w:szCs w:val="24"/>
          <w:lang w:val="en-GB"/>
        </w:rPr>
        <w:t xml:space="preserve"> by providing support for individual researchers</w:t>
      </w:r>
      <w:r w:rsidR="00096B70" w:rsidRPr="00CE2E09">
        <w:rPr>
          <w:sz w:val="24"/>
          <w:szCs w:val="24"/>
          <w:lang w:val="en-GB"/>
        </w:rPr>
        <w:t xml:space="preserve">. </w:t>
      </w:r>
      <w:r w:rsidRPr="00CE2E09">
        <w:rPr>
          <w:rStyle w:val="fontstyle01"/>
          <w:color w:val="auto"/>
          <w:sz w:val="24"/>
          <w:szCs w:val="24"/>
          <w:lang w:val="en-GB"/>
        </w:rPr>
        <w:t>International research projects often require vast amounts of funds that are not affordable by a single country or region. In these instances, foreign policy and d</w:t>
      </w:r>
      <w:r w:rsidR="00AA40F9" w:rsidRPr="00CE2E09">
        <w:rPr>
          <w:rStyle w:val="fontstyle01"/>
          <w:color w:val="auto"/>
          <w:sz w:val="24"/>
          <w:szCs w:val="24"/>
          <w:lang w:val="en-GB"/>
        </w:rPr>
        <w:t>iplomatic</w:t>
      </w:r>
      <w:r w:rsidR="00096B70" w:rsidRPr="00CE2E09">
        <w:rPr>
          <w:rStyle w:val="fontstyle01"/>
          <w:color w:val="auto"/>
          <w:sz w:val="24"/>
          <w:szCs w:val="24"/>
          <w:lang w:val="en-GB"/>
        </w:rPr>
        <w:t xml:space="preserve"> tools are </w:t>
      </w:r>
      <w:r w:rsidRPr="00CE2E09">
        <w:rPr>
          <w:rStyle w:val="fontstyle01"/>
          <w:color w:val="auto"/>
          <w:sz w:val="24"/>
          <w:szCs w:val="24"/>
          <w:lang w:val="en-GB"/>
        </w:rPr>
        <w:t>fundamental</w:t>
      </w:r>
      <w:r w:rsidR="00096B70" w:rsidRPr="00CE2E09">
        <w:rPr>
          <w:rStyle w:val="fontstyle01"/>
          <w:color w:val="auto"/>
          <w:sz w:val="24"/>
          <w:szCs w:val="24"/>
          <w:lang w:val="en-GB"/>
        </w:rPr>
        <w:t xml:space="preserve"> </w:t>
      </w:r>
      <w:r w:rsidRPr="00CE2E09">
        <w:rPr>
          <w:rStyle w:val="fontstyle01"/>
          <w:color w:val="auto"/>
          <w:sz w:val="24"/>
          <w:szCs w:val="24"/>
          <w:lang w:val="en-GB"/>
        </w:rPr>
        <w:t xml:space="preserve">to provide the necessary resources and </w:t>
      </w:r>
      <w:r w:rsidR="00096B70" w:rsidRPr="00CE2E09">
        <w:rPr>
          <w:rStyle w:val="fontstyle01"/>
          <w:color w:val="auto"/>
          <w:sz w:val="24"/>
          <w:szCs w:val="24"/>
          <w:lang w:val="en-GB"/>
        </w:rPr>
        <w:t xml:space="preserve">to support </w:t>
      </w:r>
      <w:r w:rsidR="00096B70" w:rsidRPr="00CE2E09">
        <w:rPr>
          <w:rStyle w:val="fontstyle01"/>
          <w:color w:val="auto"/>
          <w:sz w:val="24"/>
          <w:szCs w:val="24"/>
          <w:lang w:val="en-GB"/>
        </w:rPr>
        <w:lastRenderedPageBreak/>
        <w:t xml:space="preserve">the scientific community in </w:t>
      </w:r>
      <w:r w:rsidR="00AA40F9" w:rsidRPr="00CE2E09">
        <w:rPr>
          <w:rStyle w:val="fontstyle01"/>
          <w:color w:val="auto"/>
          <w:sz w:val="24"/>
          <w:szCs w:val="24"/>
          <w:lang w:val="en-GB"/>
        </w:rPr>
        <w:t>establishing and consolidating</w:t>
      </w:r>
      <w:r w:rsidR="00096B70" w:rsidRPr="00CE2E09">
        <w:rPr>
          <w:rStyle w:val="fontstyle01"/>
          <w:color w:val="auto"/>
          <w:sz w:val="24"/>
          <w:szCs w:val="24"/>
          <w:lang w:val="en-GB"/>
        </w:rPr>
        <w:t xml:space="preserve"> joint research programmes</w:t>
      </w:r>
      <w:r w:rsidRPr="00CE2E09">
        <w:rPr>
          <w:rStyle w:val="fontstyle01"/>
          <w:color w:val="auto"/>
          <w:sz w:val="24"/>
          <w:szCs w:val="24"/>
          <w:lang w:val="en-GB"/>
        </w:rPr>
        <w:t xml:space="preserve">. </w:t>
      </w:r>
    </w:p>
    <w:p w14:paraId="2D47BB97" w14:textId="05E5458F" w:rsidR="00096B70" w:rsidRPr="00CE2E09" w:rsidRDefault="00096B70" w:rsidP="00096B70">
      <w:pPr>
        <w:pStyle w:val="Listenabsatz"/>
        <w:numPr>
          <w:ilvl w:val="0"/>
          <w:numId w:val="45"/>
        </w:numPr>
        <w:jc w:val="left"/>
        <w:rPr>
          <w:rStyle w:val="fontstyle01"/>
          <w:color w:val="auto"/>
          <w:sz w:val="24"/>
          <w:szCs w:val="24"/>
          <w:lang w:val="en-GB"/>
        </w:rPr>
      </w:pPr>
      <w:r w:rsidRPr="00CE2E09">
        <w:rPr>
          <w:rStyle w:val="fontstyle01"/>
          <w:b/>
          <w:color w:val="auto"/>
          <w:sz w:val="24"/>
          <w:szCs w:val="24"/>
          <w:lang w:val="en-GB"/>
        </w:rPr>
        <w:t>Examples</w:t>
      </w:r>
      <w:r w:rsidRPr="00CE2E09">
        <w:rPr>
          <w:rStyle w:val="fontstyle01"/>
          <w:color w:val="auto"/>
          <w:sz w:val="24"/>
          <w:szCs w:val="24"/>
          <w:lang w:val="en-GB"/>
        </w:rPr>
        <w:t>: Prime examples for this category are transnational research organisations (such as the International Thermonuclear Experimental Reactor, ITER</w:t>
      </w:r>
      <w:r w:rsidR="00E704B3">
        <w:rPr>
          <w:rStyle w:val="fontstyle01"/>
          <w:color w:val="auto"/>
          <w:sz w:val="24"/>
          <w:szCs w:val="24"/>
          <w:lang w:val="en-GB"/>
        </w:rPr>
        <w:t xml:space="preserve"> (</w:t>
      </w:r>
      <w:hyperlink r:id="rId23" w:history="1">
        <w:r w:rsidR="004E1E26">
          <w:rPr>
            <w:rStyle w:val="Hyperlink"/>
            <w:sz w:val="24"/>
            <w:szCs w:val="24"/>
            <w:lang w:val="en-GB"/>
          </w:rPr>
          <w:t>l</w:t>
        </w:r>
        <w:r w:rsidR="00E704B3" w:rsidRPr="00E704B3">
          <w:rPr>
            <w:rStyle w:val="Hyperlink"/>
            <w:sz w:val="24"/>
            <w:szCs w:val="24"/>
            <w:lang w:val="en-GB"/>
          </w:rPr>
          <w:t>ink</w:t>
        </w:r>
      </w:hyperlink>
      <w:r w:rsidR="00E704B3">
        <w:rPr>
          <w:rStyle w:val="fontstyle01"/>
          <w:color w:val="auto"/>
          <w:sz w:val="24"/>
          <w:szCs w:val="24"/>
          <w:lang w:val="en-GB"/>
        </w:rPr>
        <w:t>)</w:t>
      </w:r>
      <w:r w:rsidRPr="00CE2E09">
        <w:rPr>
          <w:rStyle w:val="fontstyle01"/>
          <w:color w:val="auto"/>
          <w:sz w:val="24"/>
          <w:szCs w:val="24"/>
          <w:lang w:val="en-GB"/>
        </w:rPr>
        <w:t xml:space="preserve">) or large research infrastructures (such as the Large Hadron Collider, LHC). </w:t>
      </w:r>
    </w:p>
    <w:p w14:paraId="33F4516B" w14:textId="77777777" w:rsidR="00096B70" w:rsidRPr="00CE2E09" w:rsidRDefault="00096B70" w:rsidP="00096B70">
      <w:pPr>
        <w:pStyle w:val="Listenabsatz"/>
        <w:numPr>
          <w:ilvl w:val="0"/>
          <w:numId w:val="45"/>
        </w:numPr>
        <w:jc w:val="left"/>
        <w:rPr>
          <w:rStyle w:val="fontstyle01"/>
          <w:color w:val="auto"/>
          <w:sz w:val="24"/>
          <w:szCs w:val="24"/>
          <w:lang w:val="en-GB"/>
        </w:rPr>
      </w:pPr>
      <w:r w:rsidRPr="00CE2E09">
        <w:rPr>
          <w:rStyle w:val="fontstyle01"/>
          <w:b/>
          <w:color w:val="auto"/>
          <w:sz w:val="24"/>
          <w:szCs w:val="24"/>
          <w:lang w:val="en-GB"/>
        </w:rPr>
        <w:t>Stakeholders</w:t>
      </w:r>
      <w:r w:rsidRPr="00CE2E09">
        <w:rPr>
          <w:rStyle w:val="fontstyle01"/>
          <w:color w:val="auto"/>
          <w:sz w:val="24"/>
          <w:szCs w:val="24"/>
          <w:lang w:val="en-GB"/>
        </w:rPr>
        <w:t xml:space="preserve">: Funding organisations, science and research institutes, international/foreign offices etc. </w:t>
      </w:r>
    </w:p>
    <w:p w14:paraId="3EE44D3D" w14:textId="6988184F" w:rsidR="00096B70" w:rsidRDefault="00096B70" w:rsidP="00096B70">
      <w:pPr>
        <w:rPr>
          <w:rStyle w:val="fontstyle01"/>
          <w:color w:val="auto"/>
          <w:sz w:val="24"/>
          <w:szCs w:val="24"/>
          <w:lang w:val="en-GB"/>
        </w:rPr>
      </w:pPr>
      <w:r w:rsidRPr="00CE2E09">
        <w:rPr>
          <w:rStyle w:val="fontstyle01"/>
          <w:sz w:val="24"/>
          <w:szCs w:val="24"/>
          <w:lang w:val="en-GB"/>
        </w:rPr>
        <w:t>Traditionally</w:t>
      </w:r>
      <w:r w:rsidR="009F7AC9" w:rsidRPr="00CE2E09">
        <w:rPr>
          <w:rStyle w:val="fontstyle01"/>
          <w:sz w:val="24"/>
          <w:szCs w:val="24"/>
          <w:lang w:val="en-GB"/>
        </w:rPr>
        <w:t>,</w:t>
      </w:r>
      <w:r w:rsidRPr="00CE2E09">
        <w:rPr>
          <w:rStyle w:val="fontstyle01"/>
          <w:sz w:val="24"/>
          <w:szCs w:val="24"/>
          <w:lang w:val="en-GB"/>
        </w:rPr>
        <w:t xml:space="preserve"> science has played a</w:t>
      </w:r>
      <w:r w:rsidR="009F7AC9" w:rsidRPr="00CE2E09">
        <w:rPr>
          <w:rStyle w:val="fontstyle01"/>
          <w:sz w:val="24"/>
          <w:szCs w:val="24"/>
          <w:lang w:val="en-GB"/>
        </w:rPr>
        <w:t xml:space="preserve"> central</w:t>
      </w:r>
      <w:r w:rsidRPr="00CE2E09">
        <w:rPr>
          <w:rStyle w:val="fontstyle01"/>
          <w:sz w:val="24"/>
          <w:szCs w:val="24"/>
          <w:lang w:val="en-GB"/>
        </w:rPr>
        <w:t xml:space="preserve"> role in the development of hard power capabilities, such as military technologies and economic coercion</w:t>
      </w:r>
      <w:r w:rsidR="009F7AC9" w:rsidRPr="00CE2E09">
        <w:rPr>
          <w:rStyle w:val="fontstyle01"/>
          <w:sz w:val="24"/>
          <w:szCs w:val="24"/>
          <w:lang w:val="en-GB"/>
        </w:rPr>
        <w:t>.</w:t>
      </w:r>
      <w:r w:rsidRPr="00CE2E09">
        <w:rPr>
          <w:rStyle w:val="fontstyle01"/>
          <w:sz w:val="24"/>
          <w:szCs w:val="24"/>
          <w:lang w:val="en-GB"/>
        </w:rPr>
        <w:t xml:space="preserve"> </w:t>
      </w:r>
      <w:r w:rsidR="009F7AC9" w:rsidRPr="00CE2E09">
        <w:rPr>
          <w:rStyle w:val="fontstyle01"/>
          <w:sz w:val="24"/>
          <w:szCs w:val="24"/>
          <w:lang w:val="en-GB"/>
        </w:rPr>
        <w:t>S</w:t>
      </w:r>
      <w:r w:rsidRPr="00CE2E09">
        <w:rPr>
          <w:rStyle w:val="fontstyle01"/>
          <w:sz w:val="24"/>
          <w:szCs w:val="24"/>
          <w:lang w:val="en-GB"/>
        </w:rPr>
        <w:t>cience coop</w:t>
      </w:r>
      <w:r w:rsidR="009F7AC9" w:rsidRPr="00CE2E09">
        <w:rPr>
          <w:rStyle w:val="fontstyle01"/>
          <w:sz w:val="24"/>
          <w:szCs w:val="24"/>
          <w:lang w:val="en-GB"/>
        </w:rPr>
        <w:t xml:space="preserve">eration, however, primarily draws on the </w:t>
      </w:r>
      <w:proofErr w:type="gramStart"/>
      <w:r w:rsidRPr="00CE2E09">
        <w:rPr>
          <w:rStyle w:val="fontstyle01"/>
          <w:sz w:val="24"/>
          <w:szCs w:val="24"/>
          <w:lang w:val="en-GB"/>
        </w:rPr>
        <w:t>soft-power</w:t>
      </w:r>
      <w:proofErr w:type="gramEnd"/>
      <w:r w:rsidR="009F7AC9" w:rsidRPr="00CE2E09">
        <w:rPr>
          <w:rStyle w:val="fontstyle01"/>
          <w:sz w:val="24"/>
          <w:szCs w:val="24"/>
          <w:lang w:val="en-GB"/>
        </w:rPr>
        <w:t xml:space="preserve">, i.e. </w:t>
      </w:r>
      <w:r w:rsidRPr="00CE2E09">
        <w:rPr>
          <w:rStyle w:val="fontstyle01"/>
          <w:sz w:val="24"/>
          <w:szCs w:val="24"/>
          <w:lang w:val="en-GB"/>
        </w:rPr>
        <w:t xml:space="preserve">to attract, persuade and influence both as a national asset and as a universal activity that transcends national interests. As such, </w:t>
      </w:r>
      <w:r w:rsidRPr="00CE2E09">
        <w:rPr>
          <w:rStyle w:val="fontstyle01"/>
          <w:b/>
          <w:sz w:val="24"/>
          <w:szCs w:val="24"/>
          <w:lang w:val="en-GB"/>
        </w:rPr>
        <w:t>s</w:t>
      </w:r>
      <w:r w:rsidRPr="00CE2E09">
        <w:rPr>
          <w:rStyle w:val="fontstyle01"/>
          <w:b/>
          <w:color w:val="auto"/>
          <w:sz w:val="24"/>
          <w:szCs w:val="24"/>
          <w:lang w:val="en-GB"/>
        </w:rPr>
        <w:t>cience cooperation might also improve international diplomacy</w:t>
      </w:r>
      <w:r w:rsidRPr="00CE2E09">
        <w:rPr>
          <w:rStyle w:val="fontstyle01"/>
          <w:color w:val="auto"/>
          <w:sz w:val="24"/>
          <w:szCs w:val="24"/>
          <w:lang w:val="en-GB"/>
        </w:rPr>
        <w:t>.</w:t>
      </w:r>
    </w:p>
    <w:p w14:paraId="5773EF0E" w14:textId="77777777" w:rsidR="00E704B3" w:rsidRDefault="00E704B3" w:rsidP="00096B70">
      <w:pPr>
        <w:rPr>
          <w:rStyle w:val="fontstyle01"/>
          <w:color w:val="auto"/>
          <w:sz w:val="24"/>
          <w:szCs w:val="24"/>
          <w:lang w:val="en-GB"/>
        </w:rPr>
      </w:pPr>
    </w:p>
    <w:p w14:paraId="5C121A8C" w14:textId="4ABF8747" w:rsidR="00C60DD8" w:rsidRDefault="00C60DD8" w:rsidP="00C60DD8">
      <w:pPr>
        <w:rPr>
          <w:rStyle w:val="fontstyle01"/>
          <w:color w:val="auto"/>
          <w:sz w:val="24"/>
          <w:szCs w:val="24"/>
          <w:lang w:val="en-GB"/>
        </w:rPr>
      </w:pPr>
    </w:p>
    <w:p w14:paraId="15A6DA62" w14:textId="77777777" w:rsidR="00670AE8" w:rsidRDefault="00670AE8">
      <w:pPr>
        <w:spacing w:after="0" w:line="240" w:lineRule="auto"/>
        <w:jc w:val="left"/>
        <w:rPr>
          <w:rStyle w:val="fontstyle01"/>
          <w:b/>
          <w:color w:val="auto"/>
          <w:sz w:val="24"/>
          <w:szCs w:val="24"/>
          <w:lang w:val="en-GB"/>
        </w:rPr>
      </w:pPr>
      <w:r>
        <w:rPr>
          <w:rStyle w:val="fontstyle01"/>
          <w:b/>
          <w:color w:val="auto"/>
          <w:sz w:val="24"/>
          <w:szCs w:val="24"/>
          <w:lang w:val="en-GB"/>
        </w:rPr>
        <w:br w:type="page"/>
      </w:r>
    </w:p>
    <w:p w14:paraId="3D14A377" w14:textId="77777777" w:rsidR="00E704B3" w:rsidRDefault="00E704B3" w:rsidP="00096B70">
      <w:pPr>
        <w:rPr>
          <w:rStyle w:val="fontstyle01"/>
          <w:b/>
          <w:color w:val="auto"/>
          <w:sz w:val="24"/>
          <w:szCs w:val="24"/>
          <w:lang w:val="en-GB"/>
        </w:rPr>
      </w:pPr>
      <w:r w:rsidRPr="00E704B3">
        <w:rPr>
          <w:rStyle w:val="fontstyle01"/>
          <w:b/>
          <w:color w:val="auto"/>
          <w:sz w:val="24"/>
          <w:szCs w:val="24"/>
          <w:lang w:val="en-GB"/>
        </w:rPr>
        <w:lastRenderedPageBreak/>
        <w:t>Interaction and further perspectives:</w:t>
      </w:r>
    </w:p>
    <w:p w14:paraId="5BCFD91B" w14:textId="135208A0" w:rsidR="00670AE8" w:rsidRPr="00670AE8" w:rsidRDefault="00670AE8" w:rsidP="00096B70">
      <w:pPr>
        <w:rPr>
          <w:rStyle w:val="fontstyle01"/>
          <w:color w:val="auto"/>
          <w:lang w:val="en-GB"/>
        </w:rPr>
      </w:pPr>
      <w:r>
        <w:rPr>
          <w:rStyle w:val="fontstyle01"/>
          <w:color w:val="auto"/>
          <w:sz w:val="24"/>
          <w:szCs w:val="24"/>
          <w:lang w:val="en-GB"/>
        </w:rPr>
        <w:t xml:space="preserve">By presenting and explaining the </w:t>
      </w:r>
      <w:proofErr w:type="gramStart"/>
      <w:r w:rsidR="00DF31DE">
        <w:rPr>
          <w:rStyle w:val="fontstyle01"/>
          <w:color w:val="auto"/>
          <w:sz w:val="24"/>
          <w:szCs w:val="24"/>
          <w:lang w:val="en-GB"/>
        </w:rPr>
        <w:t>figure</w:t>
      </w:r>
      <w:proofErr w:type="gramEnd"/>
      <w:r w:rsidR="00DF31DE">
        <w:rPr>
          <w:rStyle w:val="fontstyle01"/>
          <w:color w:val="auto"/>
          <w:sz w:val="24"/>
          <w:szCs w:val="24"/>
          <w:lang w:val="en-GB"/>
        </w:rPr>
        <w:t xml:space="preserve"> </w:t>
      </w:r>
      <w:r>
        <w:rPr>
          <w:rStyle w:val="fontstyle01"/>
          <w:color w:val="auto"/>
          <w:sz w:val="24"/>
          <w:szCs w:val="24"/>
          <w:lang w:val="en-GB"/>
        </w:rPr>
        <w:t>please pay attention to the following issues:</w:t>
      </w:r>
    </w:p>
    <w:p w14:paraId="4FC8C895" w14:textId="77777777" w:rsidR="00670AE8" w:rsidRPr="002C15B0" w:rsidRDefault="00C12B72" w:rsidP="002C15B0">
      <w:pPr>
        <w:pStyle w:val="berschrift1"/>
        <w:numPr>
          <w:ilvl w:val="0"/>
          <w:numId w:val="0"/>
        </w:numPr>
        <w:jc w:val="center"/>
        <w:rPr>
          <w:lang w:val="en-GB"/>
        </w:rPr>
      </w:pPr>
      <w:r>
        <w:rPr>
          <w:noProof/>
          <w:lang w:eastAsia="de-DE"/>
        </w:rPr>
        <w:drawing>
          <wp:inline distT="0" distB="0" distL="0" distR="0" wp14:anchorId="700352D8" wp14:editId="4A8E0F32">
            <wp:extent cx="4480560" cy="2520374"/>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480171" cy="2520155"/>
                    </a:xfrm>
                    <a:prstGeom prst="rect">
                      <a:avLst/>
                    </a:prstGeom>
                  </pic:spPr>
                </pic:pic>
              </a:graphicData>
            </a:graphic>
          </wp:inline>
        </w:drawing>
      </w:r>
    </w:p>
    <w:p w14:paraId="64C3EBEC" w14:textId="77777777" w:rsidR="00BB7643" w:rsidRPr="00BB7643" w:rsidRDefault="00670AE8" w:rsidP="00BB7643">
      <w:pPr>
        <w:pStyle w:val="berschrift1"/>
        <w:numPr>
          <w:ilvl w:val="0"/>
          <w:numId w:val="48"/>
        </w:numPr>
        <w:jc w:val="left"/>
        <w:rPr>
          <w:b w:val="0"/>
          <w:sz w:val="24"/>
          <w:szCs w:val="24"/>
          <w:lang w:val="en-GB"/>
        </w:rPr>
      </w:pPr>
      <w:r w:rsidRPr="002C15B0">
        <w:rPr>
          <w:sz w:val="24"/>
          <w:szCs w:val="24"/>
          <w:lang w:val="en-GB"/>
        </w:rPr>
        <w:t>Overlapping:</w:t>
      </w:r>
      <w:r w:rsidRPr="00BB7643">
        <w:rPr>
          <w:b w:val="0"/>
          <w:sz w:val="24"/>
          <w:szCs w:val="24"/>
          <w:lang w:val="en-GB"/>
        </w:rPr>
        <w:t xml:space="preserve"> There is no clear </w:t>
      </w:r>
      <w:r w:rsidR="00BB7643" w:rsidRPr="00BB7643">
        <w:rPr>
          <w:b w:val="0"/>
          <w:sz w:val="24"/>
          <w:szCs w:val="24"/>
          <w:lang w:val="en-GB"/>
        </w:rPr>
        <w:t>division among the three dimensions.</w:t>
      </w:r>
    </w:p>
    <w:p w14:paraId="4B3E96DF" w14:textId="77777777" w:rsidR="00BB7643" w:rsidRDefault="00BB7643" w:rsidP="00BB7643">
      <w:pPr>
        <w:pStyle w:val="Listenabsatz"/>
        <w:numPr>
          <w:ilvl w:val="0"/>
          <w:numId w:val="48"/>
        </w:numPr>
        <w:rPr>
          <w:sz w:val="24"/>
          <w:szCs w:val="24"/>
          <w:lang w:val="en-GB" w:eastAsia="x-none"/>
        </w:rPr>
      </w:pPr>
      <w:r w:rsidRPr="002C15B0">
        <w:rPr>
          <w:b/>
          <w:sz w:val="24"/>
          <w:szCs w:val="24"/>
          <w:lang w:val="en-GB" w:eastAsia="x-none"/>
        </w:rPr>
        <w:t>Further activities:</w:t>
      </w:r>
      <w:r w:rsidRPr="00BB7643">
        <w:rPr>
          <w:sz w:val="24"/>
          <w:szCs w:val="24"/>
          <w:lang w:val="en-GB" w:eastAsia="x-none"/>
        </w:rPr>
        <w:t xml:space="preserve"> We have provided just some examples of possible measures and activities in the field of science diplomacy</w:t>
      </w:r>
      <w:r>
        <w:rPr>
          <w:sz w:val="24"/>
          <w:szCs w:val="24"/>
          <w:lang w:val="en-GB" w:eastAsia="x-none"/>
        </w:rPr>
        <w:t xml:space="preserve"> -</w:t>
      </w:r>
      <w:r w:rsidRPr="00BB7643">
        <w:t xml:space="preserve"> </w:t>
      </w:r>
      <w:r w:rsidRPr="00BB7643">
        <w:rPr>
          <w:sz w:val="24"/>
          <w:szCs w:val="24"/>
          <w:lang w:val="en-GB" w:eastAsia="x-none"/>
        </w:rPr>
        <w:t xml:space="preserve">without any claim to completeness. </w:t>
      </w:r>
    </w:p>
    <w:p w14:paraId="3B2ED68F" w14:textId="4D21AE67" w:rsidR="00BB7643" w:rsidRDefault="00BB7643" w:rsidP="00BB7643">
      <w:pPr>
        <w:pStyle w:val="Listenabsatz"/>
        <w:numPr>
          <w:ilvl w:val="0"/>
          <w:numId w:val="48"/>
        </w:numPr>
        <w:rPr>
          <w:sz w:val="24"/>
          <w:szCs w:val="24"/>
          <w:lang w:val="en-GB" w:eastAsia="x-none"/>
        </w:rPr>
      </w:pPr>
      <w:r w:rsidRPr="002C15B0">
        <w:rPr>
          <w:b/>
          <w:sz w:val="24"/>
          <w:szCs w:val="24"/>
          <w:lang w:val="en-GB" w:eastAsia="x-none"/>
        </w:rPr>
        <w:t>Organisations instead of professional functions:</w:t>
      </w:r>
      <w:r>
        <w:rPr>
          <w:sz w:val="24"/>
          <w:szCs w:val="24"/>
          <w:lang w:val="en-GB" w:eastAsia="x-none"/>
        </w:rPr>
        <w:t xml:space="preserve"> There is no clear </w:t>
      </w:r>
      <w:proofErr w:type="gramStart"/>
      <w:r>
        <w:rPr>
          <w:sz w:val="24"/>
          <w:szCs w:val="24"/>
          <w:lang w:val="en-GB" w:eastAsia="x-none"/>
        </w:rPr>
        <w:t>definition who are</w:t>
      </w:r>
      <w:proofErr w:type="gramEnd"/>
      <w:r>
        <w:rPr>
          <w:sz w:val="24"/>
          <w:szCs w:val="24"/>
          <w:lang w:val="en-GB" w:eastAsia="x-none"/>
        </w:rPr>
        <w:t xml:space="preserve"> science diplomats. Therefore, we have presented organisations where experts </w:t>
      </w:r>
      <w:r w:rsidR="002C15B0">
        <w:rPr>
          <w:sz w:val="24"/>
          <w:szCs w:val="24"/>
          <w:lang w:val="en-GB" w:eastAsia="x-none"/>
        </w:rPr>
        <w:t xml:space="preserve">dealing with science diplomacy </w:t>
      </w:r>
      <w:r>
        <w:rPr>
          <w:sz w:val="24"/>
          <w:szCs w:val="24"/>
          <w:lang w:val="en-GB" w:eastAsia="x-none"/>
        </w:rPr>
        <w:t xml:space="preserve">might be located </w:t>
      </w:r>
      <w:r w:rsidR="002C15B0">
        <w:rPr>
          <w:sz w:val="24"/>
          <w:szCs w:val="24"/>
          <w:lang w:val="en-GB" w:eastAsia="x-none"/>
        </w:rPr>
        <w:t xml:space="preserve">(see </w:t>
      </w:r>
      <w:r w:rsidR="00DF31DE">
        <w:rPr>
          <w:sz w:val="24"/>
          <w:szCs w:val="24"/>
          <w:lang w:val="en-GB" w:eastAsia="x-none"/>
        </w:rPr>
        <w:t xml:space="preserve">also </w:t>
      </w:r>
      <w:r w:rsidR="002C15B0">
        <w:rPr>
          <w:sz w:val="24"/>
          <w:szCs w:val="24"/>
          <w:lang w:val="en-GB" w:eastAsia="x-none"/>
        </w:rPr>
        <w:t>next point)</w:t>
      </w:r>
      <w:r w:rsidR="00DF31DE">
        <w:rPr>
          <w:sz w:val="24"/>
          <w:szCs w:val="24"/>
          <w:lang w:val="en-GB" w:eastAsia="x-none"/>
        </w:rPr>
        <w:t>.</w:t>
      </w:r>
    </w:p>
    <w:p w14:paraId="0EE9F4DC" w14:textId="6AA39CE0" w:rsidR="00BB7643" w:rsidRDefault="00BB7643" w:rsidP="00BB7643">
      <w:pPr>
        <w:pStyle w:val="Listenabsatz"/>
        <w:numPr>
          <w:ilvl w:val="0"/>
          <w:numId w:val="48"/>
        </w:numPr>
        <w:rPr>
          <w:sz w:val="24"/>
          <w:szCs w:val="24"/>
          <w:lang w:val="en-GB" w:eastAsia="x-none"/>
        </w:rPr>
      </w:pPr>
      <w:r w:rsidRPr="002C15B0">
        <w:rPr>
          <w:b/>
          <w:sz w:val="24"/>
          <w:szCs w:val="24"/>
          <w:lang w:val="en-GB" w:eastAsia="x-none"/>
        </w:rPr>
        <w:t>Bird´s eye view:</w:t>
      </w:r>
      <w:r>
        <w:rPr>
          <w:sz w:val="24"/>
          <w:szCs w:val="24"/>
          <w:lang w:val="en-GB" w:eastAsia="x-none"/>
        </w:rPr>
        <w:t xml:space="preserve"> </w:t>
      </w:r>
      <w:r w:rsidR="002C15B0">
        <w:rPr>
          <w:sz w:val="24"/>
          <w:szCs w:val="24"/>
          <w:lang w:val="en-GB" w:eastAsia="x-none"/>
        </w:rPr>
        <w:t xml:space="preserve">When we think of science diplomacy, we tend to create an idea of communication between distinct groups of actors that have clearly demarcated professional identities and corresponding agendas (scientists, diplomats, science managers etc.). However, the activities and agendas of science diplomacy actors do not always conform </w:t>
      </w:r>
      <w:proofErr w:type="gramStart"/>
      <w:r w:rsidR="002C15B0">
        <w:rPr>
          <w:sz w:val="24"/>
          <w:szCs w:val="24"/>
          <w:lang w:val="en-GB" w:eastAsia="x-none"/>
        </w:rPr>
        <w:t>with</w:t>
      </w:r>
      <w:proofErr w:type="gramEnd"/>
      <w:r w:rsidR="002C15B0">
        <w:rPr>
          <w:sz w:val="24"/>
          <w:szCs w:val="24"/>
          <w:lang w:val="en-GB" w:eastAsia="x-none"/>
        </w:rPr>
        <w:t xml:space="preserve"> their apparent professional identity. This blending of agendas, activities and identities contributes both to the huge potential and to the complexity of science diplomacy.</w:t>
      </w:r>
    </w:p>
    <w:p w14:paraId="50FD1150" w14:textId="7A1FEC57" w:rsidR="0004272C" w:rsidRPr="009747CD" w:rsidRDefault="0004272C" w:rsidP="007D0DD1">
      <w:pPr>
        <w:pStyle w:val="Listenabsatz"/>
        <w:rPr>
          <w:sz w:val="24"/>
          <w:szCs w:val="24"/>
          <w:lang w:val="en-GB" w:eastAsia="x-none"/>
        </w:rPr>
      </w:pPr>
    </w:p>
    <w:p w14:paraId="2B4F1FC2" w14:textId="77777777" w:rsidR="00C60DD8" w:rsidRDefault="00C60DD8">
      <w:pPr>
        <w:spacing w:after="0" w:line="240" w:lineRule="auto"/>
        <w:jc w:val="left"/>
        <w:rPr>
          <w:rStyle w:val="fontstyle01"/>
          <w:b/>
          <w:sz w:val="24"/>
          <w:szCs w:val="24"/>
          <w:lang w:val="en-GB"/>
        </w:rPr>
      </w:pPr>
      <w:r>
        <w:rPr>
          <w:rStyle w:val="fontstyle01"/>
          <w:b/>
          <w:sz w:val="24"/>
          <w:szCs w:val="24"/>
          <w:lang w:val="en-GB"/>
        </w:rPr>
        <w:br w:type="page"/>
      </w:r>
    </w:p>
    <w:p w14:paraId="238F3C83" w14:textId="72A47CA8" w:rsidR="00C60DD8" w:rsidRPr="00C60DD8" w:rsidRDefault="00C60DD8" w:rsidP="00C60DD8">
      <w:pPr>
        <w:rPr>
          <w:rStyle w:val="fontstyle01"/>
          <w:b/>
          <w:sz w:val="24"/>
          <w:szCs w:val="24"/>
          <w:lang w:val="en-GB"/>
        </w:rPr>
      </w:pPr>
      <w:r w:rsidRPr="00C60DD8">
        <w:rPr>
          <w:rStyle w:val="fontstyle01"/>
          <w:b/>
          <w:sz w:val="24"/>
          <w:szCs w:val="24"/>
          <w:lang w:val="en-GB"/>
        </w:rPr>
        <w:lastRenderedPageBreak/>
        <w:t>References</w:t>
      </w:r>
      <w:r>
        <w:rPr>
          <w:rStyle w:val="fontstyle01"/>
          <w:b/>
          <w:sz w:val="24"/>
          <w:szCs w:val="24"/>
          <w:lang w:val="en-GB"/>
        </w:rPr>
        <w:t>:</w:t>
      </w:r>
    </w:p>
    <w:p w14:paraId="49114063" w14:textId="22136D93" w:rsidR="00C60DD8" w:rsidRDefault="00C60DD8" w:rsidP="00C60DD8">
      <w:pPr>
        <w:rPr>
          <w:sz w:val="24"/>
          <w:szCs w:val="24"/>
          <w:lang w:val="en-GB" w:eastAsia="x-none"/>
        </w:rPr>
      </w:pPr>
      <w:proofErr w:type="spellStart"/>
      <w:r w:rsidRPr="00C60DD8">
        <w:rPr>
          <w:sz w:val="24"/>
          <w:szCs w:val="24"/>
          <w:lang w:val="en-GB" w:eastAsia="x-none"/>
        </w:rPr>
        <w:t>Basha</w:t>
      </w:r>
      <w:proofErr w:type="spellEnd"/>
      <w:r w:rsidRPr="00C60DD8">
        <w:rPr>
          <w:sz w:val="24"/>
          <w:szCs w:val="24"/>
          <w:lang w:val="en-GB" w:eastAsia="x-none"/>
        </w:rPr>
        <w:t xml:space="preserve">, B. </w:t>
      </w:r>
      <w:proofErr w:type="spellStart"/>
      <w:r w:rsidRPr="00C60DD8">
        <w:rPr>
          <w:sz w:val="24"/>
          <w:szCs w:val="24"/>
          <w:lang w:val="en-GB" w:eastAsia="x-none"/>
        </w:rPr>
        <w:t>Chagun</w:t>
      </w:r>
      <w:proofErr w:type="spellEnd"/>
      <w:r w:rsidRPr="00C60DD8">
        <w:rPr>
          <w:sz w:val="24"/>
          <w:szCs w:val="24"/>
          <w:lang w:val="en-GB" w:eastAsia="x-none"/>
        </w:rPr>
        <w:t xml:space="preserve"> (2016): Science Diplomacy for Sustainable International Development Motivation: </w:t>
      </w:r>
      <w:r w:rsidR="00CF7736">
        <w:rPr>
          <w:sz w:val="24"/>
          <w:szCs w:val="24"/>
          <w:lang w:val="en-GB" w:eastAsia="x-none"/>
        </w:rPr>
        <w:t>Global Issues and Opportunities</w:t>
      </w:r>
      <w:r w:rsidRPr="00C60DD8">
        <w:rPr>
          <w:sz w:val="24"/>
          <w:szCs w:val="24"/>
          <w:lang w:val="en-GB" w:eastAsia="x-none"/>
        </w:rPr>
        <w:t xml:space="preserve"> (Link to </w:t>
      </w:r>
      <w:hyperlink r:id="rId25" w:history="1">
        <w:r w:rsidRPr="00C60DD8">
          <w:rPr>
            <w:rStyle w:val="Hyperlink"/>
            <w:sz w:val="24"/>
            <w:szCs w:val="24"/>
            <w:lang w:val="en-GB" w:eastAsia="x-none"/>
          </w:rPr>
          <w:t>S4D4C Researcher´s Voice #3</w:t>
        </w:r>
      </w:hyperlink>
      <w:r w:rsidRPr="00C60DD8">
        <w:rPr>
          <w:sz w:val="24"/>
          <w:szCs w:val="24"/>
          <w:lang w:val="en-GB" w:eastAsia="x-none"/>
        </w:rPr>
        <w:t>)</w:t>
      </w:r>
    </w:p>
    <w:p w14:paraId="35DFE4CA" w14:textId="0AF946B7" w:rsidR="00C60DD8" w:rsidRPr="00C60DD8" w:rsidRDefault="00C60DD8" w:rsidP="00C60DD8">
      <w:pPr>
        <w:rPr>
          <w:sz w:val="24"/>
          <w:szCs w:val="24"/>
          <w:lang w:val="en-GB" w:eastAsia="x-none"/>
        </w:rPr>
      </w:pPr>
      <w:proofErr w:type="gramStart"/>
      <w:r w:rsidRPr="00C60DD8">
        <w:rPr>
          <w:sz w:val="24"/>
          <w:szCs w:val="24"/>
          <w:lang w:val="en-GB"/>
        </w:rPr>
        <w:t>Copeland, Daryl (2015): Bridging the Chasm: Why Science and Technology Must Become Priorities for Diplomacy and International Policy.</w:t>
      </w:r>
      <w:proofErr w:type="gramEnd"/>
      <w:r w:rsidRPr="00C60DD8">
        <w:rPr>
          <w:sz w:val="24"/>
          <w:szCs w:val="24"/>
          <w:lang w:val="en-GB"/>
        </w:rPr>
        <w:t xml:space="preserve"> In Science &amp; Diplomacy, Vol. 4, No. 3 (September 2015)</w:t>
      </w:r>
      <w:r w:rsidRPr="00C60DD8">
        <w:rPr>
          <w:sz w:val="24"/>
          <w:szCs w:val="24"/>
          <w:lang w:val="en-GB" w:eastAsia="x-none"/>
        </w:rPr>
        <w:t xml:space="preserve"> (</w:t>
      </w:r>
      <w:hyperlink r:id="rId26" w:history="1">
        <w:r w:rsidRPr="00C60DD8">
          <w:rPr>
            <w:rStyle w:val="Hyperlink"/>
            <w:sz w:val="24"/>
            <w:szCs w:val="24"/>
            <w:lang w:val="en-GB" w:eastAsia="x-none"/>
          </w:rPr>
          <w:t>Link</w:t>
        </w:r>
      </w:hyperlink>
      <w:r w:rsidR="00CF7736">
        <w:rPr>
          <w:sz w:val="24"/>
          <w:szCs w:val="24"/>
          <w:lang w:val="en-GB" w:eastAsia="x-none"/>
        </w:rPr>
        <w:t>)</w:t>
      </w:r>
    </w:p>
    <w:p w14:paraId="6958F684" w14:textId="181A8B56" w:rsidR="00C60DD8" w:rsidRPr="00C60DD8" w:rsidRDefault="00C60DD8" w:rsidP="00C60DD8">
      <w:pPr>
        <w:jc w:val="left"/>
        <w:rPr>
          <w:rStyle w:val="fontstyle01"/>
          <w:sz w:val="24"/>
          <w:szCs w:val="24"/>
          <w:lang w:val="en-GB"/>
        </w:rPr>
      </w:pPr>
      <w:proofErr w:type="spellStart"/>
      <w:r w:rsidRPr="00C60DD8">
        <w:rPr>
          <w:rStyle w:val="fontstyle01"/>
          <w:sz w:val="24"/>
          <w:szCs w:val="24"/>
          <w:lang w:val="en-GB"/>
        </w:rPr>
        <w:t>Flink</w:t>
      </w:r>
      <w:proofErr w:type="spellEnd"/>
      <w:r w:rsidRPr="00C60DD8">
        <w:rPr>
          <w:rStyle w:val="fontstyle01"/>
          <w:sz w:val="24"/>
          <w:szCs w:val="24"/>
          <w:lang w:val="en-GB"/>
        </w:rPr>
        <w:t>, Tim</w:t>
      </w:r>
      <w:proofErr w:type="gramStart"/>
      <w:r w:rsidRPr="00C60DD8">
        <w:rPr>
          <w:rStyle w:val="fontstyle01"/>
          <w:sz w:val="24"/>
          <w:szCs w:val="24"/>
          <w:lang w:val="en-GB"/>
        </w:rPr>
        <w:t>;</w:t>
      </w:r>
      <w:proofErr w:type="gramEnd"/>
      <w:r w:rsidRPr="00C60DD8">
        <w:rPr>
          <w:rStyle w:val="fontstyle01"/>
          <w:sz w:val="24"/>
          <w:szCs w:val="24"/>
          <w:lang w:val="en-GB"/>
        </w:rPr>
        <w:t xml:space="preserve"> </w:t>
      </w:r>
      <w:proofErr w:type="spellStart"/>
      <w:r w:rsidRPr="00C60DD8">
        <w:rPr>
          <w:rStyle w:val="fontstyle01"/>
          <w:sz w:val="24"/>
          <w:szCs w:val="24"/>
          <w:lang w:val="en-GB"/>
        </w:rPr>
        <w:t>Schreiterer</w:t>
      </w:r>
      <w:proofErr w:type="spellEnd"/>
      <w:r w:rsidRPr="00C60DD8">
        <w:rPr>
          <w:rStyle w:val="fontstyle01"/>
          <w:sz w:val="24"/>
          <w:szCs w:val="24"/>
          <w:lang w:val="en-GB"/>
        </w:rPr>
        <w:t>, Ulrich (2010): Science diplomacy at the intersection of S&amp;T policies and</w:t>
      </w:r>
      <w:r w:rsidRPr="00C60DD8">
        <w:rPr>
          <w:color w:val="000000"/>
          <w:sz w:val="24"/>
          <w:szCs w:val="24"/>
          <w:lang w:val="en-GB"/>
        </w:rPr>
        <w:t xml:space="preserve"> </w:t>
      </w:r>
      <w:r w:rsidRPr="00C60DD8">
        <w:rPr>
          <w:rStyle w:val="fontstyle01"/>
          <w:sz w:val="24"/>
          <w:szCs w:val="24"/>
          <w:lang w:val="en-GB"/>
        </w:rPr>
        <w:t xml:space="preserve">foreign affairs: toward a typology of national approaches. In: </w:t>
      </w:r>
      <w:r w:rsidRPr="00C60DD8">
        <w:rPr>
          <w:rStyle w:val="fontstyle21"/>
          <w:sz w:val="24"/>
          <w:szCs w:val="24"/>
          <w:lang w:val="en-GB"/>
        </w:rPr>
        <w:t>Science and Public Policy</w:t>
      </w:r>
      <w:r w:rsidRPr="00C60DD8">
        <w:rPr>
          <w:rStyle w:val="fontstyle01"/>
          <w:sz w:val="24"/>
          <w:szCs w:val="24"/>
          <w:lang w:val="en-GB"/>
        </w:rPr>
        <w:t>, 37(9), November</w:t>
      </w:r>
      <w:r w:rsidRPr="00C60DD8">
        <w:rPr>
          <w:color w:val="000000"/>
          <w:sz w:val="24"/>
          <w:szCs w:val="24"/>
          <w:lang w:val="en-GB"/>
        </w:rPr>
        <w:t xml:space="preserve"> </w:t>
      </w:r>
      <w:r w:rsidRPr="00C60DD8">
        <w:rPr>
          <w:rStyle w:val="fontstyle01"/>
          <w:sz w:val="24"/>
          <w:szCs w:val="24"/>
          <w:lang w:val="en-GB"/>
        </w:rPr>
        <w:t>2010, pages 665–677 (</w:t>
      </w:r>
      <w:hyperlink r:id="rId27" w:history="1">
        <w:r w:rsidRPr="00C60DD8">
          <w:rPr>
            <w:rStyle w:val="Hyperlink"/>
            <w:sz w:val="24"/>
            <w:szCs w:val="24"/>
            <w:lang w:val="en-GB"/>
          </w:rPr>
          <w:t>Link</w:t>
        </w:r>
      </w:hyperlink>
      <w:r w:rsidRPr="00C60DD8">
        <w:rPr>
          <w:rStyle w:val="fontstyle01"/>
          <w:sz w:val="24"/>
          <w:szCs w:val="24"/>
          <w:lang w:val="en-GB"/>
        </w:rPr>
        <w:t>)</w:t>
      </w:r>
    </w:p>
    <w:p w14:paraId="14F61DB1" w14:textId="4D602634" w:rsidR="00C60DD8" w:rsidRPr="00C60DD8" w:rsidRDefault="00C60DD8" w:rsidP="00C60DD8">
      <w:pPr>
        <w:jc w:val="left"/>
        <w:rPr>
          <w:color w:val="000000"/>
          <w:sz w:val="24"/>
          <w:szCs w:val="24"/>
          <w:lang w:val="en-GB"/>
        </w:rPr>
      </w:pPr>
      <w:proofErr w:type="spellStart"/>
      <w:r w:rsidRPr="00C60DD8">
        <w:rPr>
          <w:rStyle w:val="fontstyle01"/>
          <w:sz w:val="24"/>
          <w:szCs w:val="24"/>
          <w:lang w:val="en-GB"/>
        </w:rPr>
        <w:t>Gluckman</w:t>
      </w:r>
      <w:proofErr w:type="spellEnd"/>
      <w:r w:rsidRPr="00C60DD8">
        <w:rPr>
          <w:rStyle w:val="fontstyle01"/>
          <w:sz w:val="24"/>
          <w:szCs w:val="24"/>
          <w:lang w:val="en-GB"/>
        </w:rPr>
        <w:t xml:space="preserve">, P.D.; </w:t>
      </w:r>
      <w:proofErr w:type="spellStart"/>
      <w:r w:rsidRPr="00C60DD8">
        <w:rPr>
          <w:rStyle w:val="fontstyle01"/>
          <w:sz w:val="24"/>
          <w:szCs w:val="24"/>
          <w:lang w:val="en-GB"/>
        </w:rPr>
        <w:t>Turekian</w:t>
      </w:r>
      <w:proofErr w:type="spellEnd"/>
      <w:r w:rsidRPr="00C60DD8">
        <w:rPr>
          <w:rStyle w:val="fontstyle01"/>
          <w:sz w:val="24"/>
          <w:szCs w:val="24"/>
          <w:lang w:val="en-GB"/>
        </w:rPr>
        <w:t xml:space="preserve">, V.; Grimes, R.W.; and </w:t>
      </w:r>
      <w:proofErr w:type="spellStart"/>
      <w:r w:rsidRPr="00C60DD8">
        <w:rPr>
          <w:rStyle w:val="fontstyle01"/>
          <w:sz w:val="24"/>
          <w:szCs w:val="24"/>
          <w:lang w:val="en-GB"/>
        </w:rPr>
        <w:t>Kishi</w:t>
      </w:r>
      <w:proofErr w:type="spellEnd"/>
      <w:r w:rsidRPr="00C60DD8">
        <w:rPr>
          <w:rStyle w:val="fontstyle01"/>
          <w:sz w:val="24"/>
          <w:szCs w:val="24"/>
          <w:lang w:val="en-GB"/>
        </w:rPr>
        <w:t>, T. (2017): Science Diplomacy: A Pragmatic</w:t>
      </w:r>
      <w:r w:rsidRPr="00C60DD8">
        <w:rPr>
          <w:color w:val="000000"/>
          <w:sz w:val="24"/>
          <w:szCs w:val="24"/>
          <w:lang w:val="en-GB"/>
        </w:rPr>
        <w:t xml:space="preserve"> </w:t>
      </w:r>
      <w:r w:rsidRPr="00C60DD8">
        <w:rPr>
          <w:rStyle w:val="fontstyle01"/>
          <w:sz w:val="24"/>
          <w:szCs w:val="24"/>
          <w:lang w:val="en-GB"/>
        </w:rPr>
        <w:t xml:space="preserve">Perspective from the Inside. In: </w:t>
      </w:r>
      <w:r w:rsidRPr="00C60DD8">
        <w:rPr>
          <w:rStyle w:val="fontstyle21"/>
          <w:sz w:val="24"/>
          <w:szCs w:val="24"/>
          <w:lang w:val="en-GB"/>
        </w:rPr>
        <w:t>Science Diplomacy</w:t>
      </w:r>
      <w:r w:rsidRPr="00C60DD8">
        <w:rPr>
          <w:rStyle w:val="fontstyle01"/>
          <w:sz w:val="24"/>
          <w:szCs w:val="24"/>
          <w:lang w:val="en-GB"/>
        </w:rPr>
        <w:t>, Vol. 6, No. 4 (December 2017) (</w:t>
      </w:r>
      <w:hyperlink r:id="rId28" w:history="1">
        <w:r w:rsidRPr="00C60DD8">
          <w:rPr>
            <w:rStyle w:val="Hyperlink"/>
            <w:sz w:val="24"/>
            <w:szCs w:val="24"/>
            <w:lang w:val="en-GB"/>
          </w:rPr>
          <w:t>Link</w:t>
        </w:r>
      </w:hyperlink>
      <w:r w:rsidRPr="00C60DD8">
        <w:rPr>
          <w:rStyle w:val="fontstyle01"/>
          <w:sz w:val="24"/>
          <w:szCs w:val="24"/>
          <w:lang w:val="en-GB"/>
        </w:rPr>
        <w:t>)</w:t>
      </w:r>
    </w:p>
    <w:p w14:paraId="40DDCCD1" w14:textId="1719724B" w:rsidR="00C60DD8" w:rsidRPr="00C60DD8" w:rsidRDefault="00C60DD8" w:rsidP="00C60DD8">
      <w:pPr>
        <w:pBdr>
          <w:top w:val="nil"/>
          <w:left w:val="nil"/>
          <w:bottom w:val="nil"/>
          <w:right w:val="nil"/>
          <w:between w:val="nil"/>
          <w:bar w:val="nil"/>
        </w:pBdr>
        <w:spacing w:after="0" w:line="240" w:lineRule="auto"/>
        <w:jc w:val="left"/>
        <w:rPr>
          <w:i/>
          <w:sz w:val="24"/>
          <w:szCs w:val="24"/>
          <w:lang w:val="en-GB"/>
        </w:rPr>
      </w:pPr>
      <w:r w:rsidRPr="00C60DD8">
        <w:rPr>
          <w:sz w:val="24"/>
          <w:szCs w:val="24"/>
          <w:lang w:val="en-GB"/>
        </w:rPr>
        <w:t xml:space="preserve">Melchor, Lorenzo; Lacunza, Izaskun; Elorza, Ana (2020): What is Science Diplomacy? </w:t>
      </w:r>
      <w:r w:rsidR="00CF7736">
        <w:rPr>
          <w:i/>
          <w:sz w:val="24"/>
          <w:szCs w:val="24"/>
          <w:lang w:val="en-GB"/>
        </w:rPr>
        <w:t>S4D4C Online Course – Module 2</w:t>
      </w:r>
      <w:r w:rsidRPr="00C60DD8">
        <w:rPr>
          <w:i/>
          <w:sz w:val="24"/>
          <w:szCs w:val="24"/>
          <w:lang w:val="en-GB"/>
        </w:rPr>
        <w:t xml:space="preserve"> </w:t>
      </w:r>
      <w:r w:rsidRPr="00C60DD8">
        <w:rPr>
          <w:sz w:val="24"/>
          <w:szCs w:val="24"/>
          <w:lang w:val="en-GB"/>
        </w:rPr>
        <w:t>(</w:t>
      </w:r>
      <w:hyperlink r:id="rId29" w:history="1">
        <w:r w:rsidRPr="00C60DD8">
          <w:rPr>
            <w:rStyle w:val="Hyperlink"/>
            <w:sz w:val="24"/>
            <w:szCs w:val="24"/>
            <w:lang w:val="en-GB"/>
          </w:rPr>
          <w:t>Link</w:t>
        </w:r>
      </w:hyperlink>
      <w:r w:rsidRPr="00C60DD8">
        <w:rPr>
          <w:sz w:val="24"/>
          <w:szCs w:val="24"/>
          <w:lang w:val="en-GB"/>
        </w:rPr>
        <w:t>)</w:t>
      </w:r>
    </w:p>
    <w:p w14:paraId="18074CA3" w14:textId="77777777" w:rsidR="00C60DD8" w:rsidRPr="00C60DD8" w:rsidRDefault="00C60DD8" w:rsidP="00C60DD8">
      <w:pPr>
        <w:pBdr>
          <w:top w:val="nil"/>
          <w:left w:val="nil"/>
          <w:bottom w:val="nil"/>
          <w:right w:val="nil"/>
          <w:between w:val="nil"/>
          <w:bar w:val="nil"/>
        </w:pBdr>
        <w:spacing w:after="0" w:line="240" w:lineRule="auto"/>
        <w:jc w:val="left"/>
        <w:rPr>
          <w:sz w:val="24"/>
          <w:szCs w:val="24"/>
          <w:lang w:val="en-GB"/>
        </w:rPr>
      </w:pPr>
    </w:p>
    <w:p w14:paraId="40634548" w14:textId="6B13D377" w:rsidR="00BB7643" w:rsidRPr="00C60DD8" w:rsidRDefault="00C60DD8" w:rsidP="00C60DD8">
      <w:pPr>
        <w:rPr>
          <w:sz w:val="24"/>
          <w:szCs w:val="24"/>
          <w:lang w:val="en-GB" w:eastAsia="x-none"/>
        </w:rPr>
      </w:pPr>
      <w:proofErr w:type="gramStart"/>
      <w:r w:rsidRPr="00C60DD8">
        <w:rPr>
          <w:sz w:val="24"/>
          <w:szCs w:val="24"/>
          <w:lang w:val="en-GB"/>
        </w:rPr>
        <w:t>Royal Society, The (2010): New frontiers in science diplomacy.</w:t>
      </w:r>
      <w:proofErr w:type="gramEnd"/>
      <w:r w:rsidRPr="00C60DD8">
        <w:rPr>
          <w:sz w:val="24"/>
          <w:szCs w:val="24"/>
          <w:lang w:val="en-GB"/>
        </w:rPr>
        <w:t xml:space="preserve"> RS Policy document 01/10. </w:t>
      </w:r>
      <w:proofErr w:type="gramStart"/>
      <w:r w:rsidRPr="00C60DD8">
        <w:rPr>
          <w:sz w:val="24"/>
          <w:szCs w:val="24"/>
          <w:lang w:val="en-GB"/>
        </w:rPr>
        <w:t>January 2010 - RS1619.</w:t>
      </w:r>
      <w:proofErr w:type="gramEnd"/>
      <w:r w:rsidRPr="00C60DD8">
        <w:rPr>
          <w:sz w:val="24"/>
          <w:szCs w:val="24"/>
          <w:lang w:val="en-GB"/>
        </w:rPr>
        <w:t xml:space="preserve"> London: The Royal Society (</w:t>
      </w:r>
      <w:hyperlink r:id="rId30" w:history="1">
        <w:r w:rsidRPr="00C60DD8">
          <w:rPr>
            <w:rStyle w:val="Hyperlink"/>
            <w:sz w:val="24"/>
            <w:szCs w:val="24"/>
            <w:lang w:val="en-GB"/>
          </w:rPr>
          <w:t>Link</w:t>
        </w:r>
      </w:hyperlink>
      <w:r w:rsidRPr="00C60DD8">
        <w:rPr>
          <w:sz w:val="24"/>
          <w:szCs w:val="24"/>
          <w:lang w:val="en-GB"/>
        </w:rPr>
        <w:t>)</w:t>
      </w:r>
      <w:r w:rsidRPr="00C60DD8">
        <w:rPr>
          <w:sz w:val="24"/>
          <w:szCs w:val="24"/>
          <w:lang w:val="en-GB"/>
        </w:rPr>
        <w:br/>
      </w:r>
    </w:p>
    <w:p w14:paraId="3B65BF30" w14:textId="77777777" w:rsidR="00203401" w:rsidRDefault="001E3525" w:rsidP="00670AE8">
      <w:pPr>
        <w:pStyle w:val="berschrift1"/>
        <w:numPr>
          <w:ilvl w:val="0"/>
          <w:numId w:val="48"/>
        </w:numPr>
        <w:jc w:val="left"/>
        <w:rPr>
          <w:lang w:val="en-GB"/>
        </w:rPr>
      </w:pPr>
      <w:r>
        <w:rPr>
          <w:lang w:val="en-GB"/>
        </w:rPr>
        <w:br w:type="page"/>
      </w:r>
      <w:r>
        <w:rPr>
          <w:lang w:val="en-GB"/>
        </w:rPr>
        <w:lastRenderedPageBreak/>
        <w:t>Annex – Details on the License</w:t>
      </w:r>
    </w:p>
    <w:p w14:paraId="49645AB8" w14:textId="77777777" w:rsidR="00BF0D6F" w:rsidRDefault="00BF0D6F" w:rsidP="00702FDA">
      <w:pPr>
        <w:rPr>
          <w:lang w:val="en-GB" w:eastAsia="x-none"/>
        </w:rPr>
      </w:pPr>
    </w:p>
    <w:p w14:paraId="29F92D38" w14:textId="77777777" w:rsidR="00BF0D6F" w:rsidRDefault="00BF0D6F" w:rsidP="00BF0D6F">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1A0A6D">
        <w:rPr>
          <w:rFonts w:eastAsia="Arial Unicode MS"/>
          <w:sz w:val="20"/>
          <w:szCs w:val="20"/>
          <w:bdr w:val="nil"/>
          <w:lang w:val="en-GB" w:eastAsia="de-DE"/>
        </w:rPr>
        <w:t>Attribution 4.0 International (CC BY 4.0)</w:t>
      </w:r>
      <w:r>
        <w:rPr>
          <w:rFonts w:eastAsia="Arial Unicode MS"/>
          <w:sz w:val="20"/>
          <w:szCs w:val="20"/>
          <w:bdr w:val="nil"/>
          <w:lang w:val="en-GB" w:eastAsia="de-DE"/>
        </w:rPr>
        <w:t xml:space="preserve"> – see </w:t>
      </w:r>
      <w:hyperlink r:id="rId31" w:history="1">
        <w:r w:rsidRPr="00E332BA">
          <w:rPr>
            <w:rStyle w:val="Hyperlink"/>
            <w:rFonts w:eastAsia="Arial Unicode MS"/>
            <w:sz w:val="20"/>
            <w:szCs w:val="20"/>
            <w:bdr w:val="nil"/>
            <w:lang w:val="en-GB" w:eastAsia="de-DE"/>
          </w:rPr>
          <w:t>https://creativecommons.org/licenses/by/4.0/</w:t>
        </w:r>
      </w:hyperlink>
    </w:p>
    <w:p w14:paraId="57489828" w14:textId="77777777" w:rsidR="00BF0D6F" w:rsidRPr="001A0A6D" w:rsidRDefault="00BF0D6F" w:rsidP="00BF0D6F">
      <w:pPr>
        <w:pBdr>
          <w:top w:val="nil"/>
          <w:left w:val="nil"/>
          <w:bottom w:val="nil"/>
          <w:right w:val="nil"/>
          <w:between w:val="nil"/>
          <w:bar w:val="nil"/>
        </w:pBdr>
        <w:spacing w:after="0" w:line="240" w:lineRule="auto"/>
        <w:jc w:val="left"/>
        <w:rPr>
          <w:rFonts w:eastAsia="Arial Unicode MS"/>
          <w:sz w:val="20"/>
          <w:szCs w:val="20"/>
          <w:bdr w:val="nil"/>
          <w:lang w:val="en-GB" w:eastAsia="de-DE"/>
        </w:rPr>
      </w:pPr>
    </w:p>
    <w:p w14:paraId="17021611" w14:textId="77777777" w:rsidR="00BF0D6F" w:rsidRPr="001A0A6D" w:rsidRDefault="00BF0D6F" w:rsidP="00BF0D6F">
      <w:pPr>
        <w:pBdr>
          <w:top w:val="nil"/>
          <w:left w:val="nil"/>
          <w:bottom w:val="nil"/>
          <w:right w:val="nil"/>
          <w:between w:val="nil"/>
          <w:bar w:val="nil"/>
        </w:pBdr>
        <w:spacing w:after="0" w:line="240" w:lineRule="auto"/>
        <w:jc w:val="left"/>
        <w:rPr>
          <w:rFonts w:eastAsia="Arial Unicode MS"/>
          <w:sz w:val="20"/>
          <w:szCs w:val="20"/>
          <w:bdr w:val="nil"/>
          <w:lang w:val="en-GB" w:eastAsia="de-DE"/>
        </w:rPr>
      </w:pPr>
      <w:r>
        <w:rPr>
          <w:rFonts w:eastAsia="Arial Unicode MS"/>
          <w:sz w:val="20"/>
          <w:szCs w:val="20"/>
          <w:bdr w:val="nil"/>
          <w:lang w:val="en-GB" w:eastAsia="de-DE"/>
        </w:rPr>
        <w:t>Y</w:t>
      </w:r>
      <w:r w:rsidRPr="001A0A6D">
        <w:rPr>
          <w:rFonts w:eastAsia="Arial Unicode MS"/>
          <w:sz w:val="20"/>
          <w:szCs w:val="20"/>
          <w:bdr w:val="nil"/>
          <w:lang w:val="en-GB" w:eastAsia="de-DE"/>
        </w:rPr>
        <w:t>ou are free to:</w:t>
      </w:r>
    </w:p>
    <w:p w14:paraId="4615545B" w14:textId="77777777" w:rsidR="00BF0D6F" w:rsidRPr="001A0A6D" w:rsidRDefault="00BF0D6F" w:rsidP="00DC7BF2">
      <w:pPr>
        <w:numPr>
          <w:ilvl w:val="0"/>
          <w:numId w:val="39"/>
        </w:num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1A0A6D">
        <w:rPr>
          <w:rFonts w:eastAsia="Arial Unicode MS"/>
          <w:sz w:val="20"/>
          <w:szCs w:val="20"/>
          <w:bdr w:val="nil"/>
          <w:lang w:val="en-GB" w:eastAsia="de-DE"/>
        </w:rPr>
        <w:t>Share — copy and redistribute the material in any medium or format</w:t>
      </w:r>
    </w:p>
    <w:p w14:paraId="3B51FA28" w14:textId="77777777" w:rsidR="00BF0D6F" w:rsidRPr="001A0A6D" w:rsidRDefault="00BF0D6F" w:rsidP="00DC7BF2">
      <w:pPr>
        <w:numPr>
          <w:ilvl w:val="0"/>
          <w:numId w:val="39"/>
        </w:num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1A0A6D">
        <w:rPr>
          <w:rFonts w:eastAsia="Arial Unicode MS"/>
          <w:sz w:val="20"/>
          <w:szCs w:val="20"/>
          <w:bdr w:val="nil"/>
          <w:lang w:val="en-GB" w:eastAsia="de-DE"/>
        </w:rPr>
        <w:t>Adapt — remix, transform, and build upon the material</w:t>
      </w:r>
    </w:p>
    <w:p w14:paraId="52F694DD" w14:textId="77777777" w:rsidR="00BF0D6F" w:rsidRPr="001A0A6D" w:rsidRDefault="00BF0D6F" w:rsidP="00DC7BF2">
      <w:pPr>
        <w:numPr>
          <w:ilvl w:val="0"/>
          <w:numId w:val="39"/>
        </w:numPr>
        <w:pBdr>
          <w:top w:val="nil"/>
          <w:left w:val="nil"/>
          <w:bottom w:val="nil"/>
          <w:right w:val="nil"/>
          <w:between w:val="nil"/>
          <w:bar w:val="nil"/>
        </w:pBdr>
        <w:spacing w:after="0" w:line="240" w:lineRule="auto"/>
        <w:jc w:val="left"/>
        <w:rPr>
          <w:rFonts w:eastAsia="Arial Unicode MS"/>
          <w:sz w:val="20"/>
          <w:szCs w:val="20"/>
          <w:bdr w:val="nil"/>
          <w:lang w:val="en-GB" w:eastAsia="de-DE"/>
        </w:rPr>
      </w:pPr>
      <w:proofErr w:type="gramStart"/>
      <w:r w:rsidRPr="001A0A6D">
        <w:rPr>
          <w:rFonts w:eastAsia="Arial Unicode MS"/>
          <w:sz w:val="20"/>
          <w:szCs w:val="20"/>
          <w:bdr w:val="nil"/>
          <w:lang w:val="en-GB" w:eastAsia="de-DE"/>
        </w:rPr>
        <w:t>for</w:t>
      </w:r>
      <w:proofErr w:type="gramEnd"/>
      <w:r w:rsidRPr="001A0A6D">
        <w:rPr>
          <w:rFonts w:eastAsia="Arial Unicode MS"/>
          <w:sz w:val="20"/>
          <w:szCs w:val="20"/>
          <w:bdr w:val="nil"/>
          <w:lang w:val="en-GB" w:eastAsia="de-DE"/>
        </w:rPr>
        <w:t xml:space="preserve"> any purpose, even commercially.</w:t>
      </w:r>
    </w:p>
    <w:p w14:paraId="58B9D54D" w14:textId="77777777" w:rsidR="00BF0D6F" w:rsidRPr="001A0A6D" w:rsidRDefault="00BF0D6F" w:rsidP="00BF0D6F">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1A0A6D">
        <w:rPr>
          <w:rFonts w:eastAsia="Arial Unicode MS"/>
          <w:sz w:val="20"/>
          <w:szCs w:val="20"/>
          <w:bdr w:val="nil"/>
          <w:lang w:val="en-GB" w:eastAsia="de-DE"/>
        </w:rPr>
        <w:t>This license is acceptable for Free Cultural Works.</w:t>
      </w:r>
    </w:p>
    <w:p w14:paraId="6C38BDD7" w14:textId="77777777" w:rsidR="00BF0D6F" w:rsidRPr="001A0A6D" w:rsidRDefault="00BF0D6F" w:rsidP="00BF0D6F">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1A0A6D">
        <w:rPr>
          <w:rFonts w:eastAsia="Arial Unicode MS"/>
          <w:sz w:val="20"/>
          <w:szCs w:val="20"/>
          <w:bdr w:val="nil"/>
          <w:lang w:val="en-GB" w:eastAsia="de-DE"/>
        </w:rPr>
        <w:t>The licensor cannot revoke these freedoms as long as you follow the license terms.</w:t>
      </w:r>
    </w:p>
    <w:p w14:paraId="57D7DD43" w14:textId="77777777" w:rsidR="00BF0D6F" w:rsidRPr="001A0A6D" w:rsidRDefault="00BF0D6F" w:rsidP="00BF0D6F">
      <w:pPr>
        <w:pBdr>
          <w:top w:val="nil"/>
          <w:left w:val="nil"/>
          <w:bottom w:val="nil"/>
          <w:right w:val="nil"/>
          <w:between w:val="nil"/>
          <w:bar w:val="nil"/>
        </w:pBdr>
        <w:spacing w:after="0" w:line="240" w:lineRule="auto"/>
        <w:jc w:val="left"/>
        <w:rPr>
          <w:rFonts w:eastAsia="Arial Unicode MS"/>
          <w:sz w:val="20"/>
          <w:szCs w:val="20"/>
          <w:bdr w:val="nil"/>
          <w:lang w:val="en-GB" w:eastAsia="de-DE"/>
        </w:rPr>
      </w:pPr>
    </w:p>
    <w:p w14:paraId="0F502C6F" w14:textId="77777777" w:rsidR="00BF0D6F" w:rsidRPr="001A0A6D" w:rsidRDefault="00BF0D6F" w:rsidP="00BF0D6F">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1A0A6D">
        <w:rPr>
          <w:rFonts w:eastAsia="Arial Unicode MS"/>
          <w:sz w:val="20"/>
          <w:szCs w:val="20"/>
          <w:bdr w:val="nil"/>
          <w:lang w:val="en-GB" w:eastAsia="de-DE"/>
        </w:rPr>
        <w:t>Under the following terms:</w:t>
      </w:r>
    </w:p>
    <w:p w14:paraId="11C550AE" w14:textId="77777777" w:rsidR="00BF0D6F" w:rsidRPr="001A0A6D" w:rsidRDefault="00BF0D6F" w:rsidP="00DC7BF2">
      <w:pPr>
        <w:numPr>
          <w:ilvl w:val="0"/>
          <w:numId w:val="40"/>
        </w:num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1A0A6D">
        <w:rPr>
          <w:rFonts w:eastAsia="Arial Unicode MS"/>
          <w:sz w:val="20"/>
          <w:szCs w:val="20"/>
          <w:bdr w:val="nil"/>
          <w:lang w:val="en-GB" w:eastAsia="de-DE"/>
        </w:rPr>
        <w:t xml:space="preserve">Attribution — </w:t>
      </w:r>
      <w:proofErr w:type="gramStart"/>
      <w:r w:rsidRPr="001A0A6D">
        <w:rPr>
          <w:rFonts w:eastAsia="Arial Unicode MS"/>
          <w:sz w:val="20"/>
          <w:szCs w:val="20"/>
          <w:bdr w:val="nil"/>
          <w:lang w:val="en-GB" w:eastAsia="de-DE"/>
        </w:rPr>
        <w:t>You</w:t>
      </w:r>
      <w:proofErr w:type="gramEnd"/>
      <w:r w:rsidRPr="001A0A6D">
        <w:rPr>
          <w:rFonts w:eastAsia="Arial Unicode MS"/>
          <w:sz w:val="20"/>
          <w:szCs w:val="20"/>
          <w:bdr w:val="nil"/>
          <w:lang w:val="en-GB" w:eastAsia="de-DE"/>
        </w:rPr>
        <w:t xml:space="preserve"> must give appropriate credit, provide a link to the license, and indicate if changes were made. You may do so in any reasonable manner, but not in any way that suggests the licensor endorses you or your use.</w:t>
      </w:r>
    </w:p>
    <w:p w14:paraId="59B4D915" w14:textId="77777777" w:rsidR="00BF0D6F" w:rsidRPr="001A0A6D" w:rsidRDefault="00BF0D6F" w:rsidP="00DC7BF2">
      <w:pPr>
        <w:numPr>
          <w:ilvl w:val="0"/>
          <w:numId w:val="40"/>
        </w:num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1A0A6D">
        <w:rPr>
          <w:rFonts w:eastAsia="Arial Unicode MS"/>
          <w:sz w:val="20"/>
          <w:szCs w:val="20"/>
          <w:bdr w:val="nil"/>
          <w:lang w:val="en-GB" w:eastAsia="de-DE"/>
        </w:rPr>
        <w:t xml:space="preserve">No additional restrictions — </w:t>
      </w:r>
      <w:proofErr w:type="gramStart"/>
      <w:r w:rsidRPr="001A0A6D">
        <w:rPr>
          <w:rFonts w:eastAsia="Arial Unicode MS"/>
          <w:sz w:val="20"/>
          <w:szCs w:val="20"/>
          <w:bdr w:val="nil"/>
          <w:lang w:val="en-GB" w:eastAsia="de-DE"/>
        </w:rPr>
        <w:t>You</w:t>
      </w:r>
      <w:proofErr w:type="gramEnd"/>
      <w:r w:rsidRPr="001A0A6D">
        <w:rPr>
          <w:rFonts w:eastAsia="Arial Unicode MS"/>
          <w:sz w:val="20"/>
          <w:szCs w:val="20"/>
          <w:bdr w:val="nil"/>
          <w:lang w:val="en-GB" w:eastAsia="de-DE"/>
        </w:rPr>
        <w:t xml:space="preserve"> may not apply legal terms or technological measures that legally restrict others from doing anything the license permits.</w:t>
      </w:r>
    </w:p>
    <w:p w14:paraId="09F8EB79" w14:textId="77777777" w:rsidR="00BF0D6F" w:rsidRPr="001A0A6D" w:rsidRDefault="00BF0D6F" w:rsidP="00BF0D6F">
      <w:pPr>
        <w:pBdr>
          <w:top w:val="nil"/>
          <w:left w:val="nil"/>
          <w:bottom w:val="nil"/>
          <w:right w:val="nil"/>
          <w:between w:val="nil"/>
          <w:bar w:val="nil"/>
        </w:pBdr>
        <w:spacing w:after="0" w:line="240" w:lineRule="auto"/>
        <w:jc w:val="left"/>
        <w:rPr>
          <w:rFonts w:eastAsia="Arial Unicode MS"/>
          <w:sz w:val="20"/>
          <w:szCs w:val="20"/>
          <w:bdr w:val="nil"/>
          <w:lang w:val="en-GB" w:eastAsia="de-DE"/>
        </w:rPr>
      </w:pPr>
    </w:p>
    <w:p w14:paraId="2D6E4990" w14:textId="77777777" w:rsidR="00BF0D6F" w:rsidRPr="001A0A6D" w:rsidRDefault="00BF0D6F" w:rsidP="00BF0D6F">
      <w:p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1A0A6D">
        <w:rPr>
          <w:rFonts w:eastAsia="Arial Unicode MS"/>
          <w:sz w:val="20"/>
          <w:szCs w:val="20"/>
          <w:bdr w:val="nil"/>
          <w:lang w:val="en-GB" w:eastAsia="de-DE"/>
        </w:rPr>
        <w:t>Notices:</w:t>
      </w:r>
    </w:p>
    <w:p w14:paraId="7B08F386" w14:textId="77777777" w:rsidR="00BF0D6F" w:rsidRPr="001A0A6D" w:rsidRDefault="00BF0D6F" w:rsidP="00DC7BF2">
      <w:pPr>
        <w:numPr>
          <w:ilvl w:val="0"/>
          <w:numId w:val="41"/>
        </w:numPr>
        <w:pBdr>
          <w:top w:val="nil"/>
          <w:left w:val="nil"/>
          <w:bottom w:val="nil"/>
          <w:right w:val="nil"/>
          <w:between w:val="nil"/>
          <w:bar w:val="nil"/>
        </w:pBdr>
        <w:spacing w:after="0" w:line="240" w:lineRule="auto"/>
        <w:jc w:val="left"/>
        <w:rPr>
          <w:rFonts w:eastAsia="Arial Unicode MS"/>
          <w:sz w:val="20"/>
          <w:szCs w:val="20"/>
          <w:bdr w:val="nil"/>
          <w:lang w:val="en-GB" w:eastAsia="de-DE"/>
        </w:rPr>
      </w:pPr>
      <w:r w:rsidRPr="001A0A6D">
        <w:rPr>
          <w:rFonts w:eastAsia="Arial Unicode MS"/>
          <w:sz w:val="20"/>
          <w:szCs w:val="20"/>
          <w:bdr w:val="nil"/>
          <w:lang w:val="en-GB" w:eastAsia="de-DE"/>
        </w:rPr>
        <w:t xml:space="preserve">You do not have to comply with the license for elements of the material in the public domain or where your use </w:t>
      </w:r>
      <w:proofErr w:type="gramStart"/>
      <w:r w:rsidRPr="001A0A6D">
        <w:rPr>
          <w:rFonts w:eastAsia="Arial Unicode MS"/>
          <w:sz w:val="20"/>
          <w:szCs w:val="20"/>
          <w:bdr w:val="nil"/>
          <w:lang w:val="en-GB" w:eastAsia="de-DE"/>
        </w:rPr>
        <w:t>is permitted</w:t>
      </w:r>
      <w:proofErr w:type="gramEnd"/>
      <w:r w:rsidRPr="001A0A6D">
        <w:rPr>
          <w:rFonts w:eastAsia="Arial Unicode MS"/>
          <w:sz w:val="20"/>
          <w:szCs w:val="20"/>
          <w:bdr w:val="nil"/>
          <w:lang w:val="en-GB" w:eastAsia="de-DE"/>
        </w:rPr>
        <w:t xml:space="preserve"> by an applicable exception or limitation.</w:t>
      </w:r>
    </w:p>
    <w:p w14:paraId="21735032" w14:textId="77777777" w:rsidR="00BF0D6F" w:rsidRPr="00702FDA" w:rsidRDefault="00BF0D6F" w:rsidP="00702FDA">
      <w:pPr>
        <w:rPr>
          <w:lang w:val="en-GB" w:eastAsia="x-none"/>
        </w:rPr>
      </w:pPr>
      <w:r w:rsidRPr="001A0A6D">
        <w:rPr>
          <w:rFonts w:eastAsia="Arial Unicode MS"/>
          <w:sz w:val="20"/>
          <w:szCs w:val="20"/>
          <w:bdr w:val="nil"/>
          <w:lang w:val="en-GB" w:eastAsia="de-DE"/>
        </w:rPr>
        <w:t>No warranties are given. The license may not give you all of the permissions necessary for your intended use. For example, other rights such as publicity, privacy, or moral rights may limit how you use the material.</w:t>
      </w:r>
    </w:p>
    <w:p w14:paraId="5FD85306" w14:textId="77777777" w:rsidR="00EA1BE3" w:rsidRPr="00702FDA" w:rsidRDefault="00EA1BE3" w:rsidP="005214DD">
      <w:pPr>
        <w:spacing w:line="240" w:lineRule="auto"/>
        <w:rPr>
          <w:lang w:val="en-US"/>
        </w:rPr>
      </w:pPr>
    </w:p>
    <w:sectPr w:rsidR="00EA1BE3" w:rsidRPr="00702FDA" w:rsidSect="00002BD3">
      <w:footerReference w:type="even" r:id="rId32"/>
      <w:footerReference w:type="default" r:id="rId33"/>
      <w:headerReference w:type="first" r:id="rId34"/>
      <w:footerReference w:type="first" r:id="rId35"/>
      <w:pgSz w:w="11906" w:h="16838"/>
      <w:pgMar w:top="1417" w:right="1417" w:bottom="1134" w:left="1417" w:header="708" w:footer="708"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25BD67F0" w15:done="0"/>
  <w15:commentEx w15:paraId="6E492D6A" w15:done="0"/>
  <w15:commentEx w15:paraId="7F27A811" w15:done="0"/>
  <w15:commentEx w15:paraId="42C9326D" w15:done="0"/>
  <w15:commentEx w15:paraId="633581C8" w15:done="0"/>
  <w15:commentEx w15:paraId="3122BF46" w15:done="0"/>
  <w15:commentEx w15:paraId="2DAD50CA" w15:done="0"/>
  <w15:commentEx w15:paraId="63DC7CFF"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C20452C" w14:textId="77777777" w:rsidR="007619D8" w:rsidRDefault="007619D8" w:rsidP="00A21E92">
      <w:pPr>
        <w:spacing w:after="0" w:line="240" w:lineRule="auto"/>
      </w:pPr>
      <w:r>
        <w:separator/>
      </w:r>
    </w:p>
  </w:endnote>
  <w:endnote w:type="continuationSeparator" w:id="0">
    <w:p w14:paraId="5538D91F" w14:textId="77777777" w:rsidR="007619D8" w:rsidRDefault="007619D8" w:rsidP="00A21E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Lucida Grande">
    <w:altName w:val="Arial"/>
    <w:charset w:val="00"/>
    <w:family w:val="auto"/>
    <w:pitch w:val="variable"/>
    <w:sig w:usb0="00000000"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5E0B04" w14:textId="77777777" w:rsidR="001E3525" w:rsidRDefault="001E3525" w:rsidP="00002BD3">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7DD98060" w14:textId="77777777" w:rsidR="001E3525" w:rsidRDefault="001E3525" w:rsidP="00002BD3">
    <w:pPr>
      <w:pStyle w:val="Fuzeile"/>
      <w:ind w:right="360"/>
    </w:pPr>
  </w:p>
  <w:p w14:paraId="1C1EE09B" w14:textId="77777777" w:rsidR="001E3525" w:rsidRDefault="001E3525"/>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98B4ED" w14:textId="1EBAAEBE" w:rsidR="001E3525" w:rsidRDefault="001E3525" w:rsidP="00002BD3">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separate"/>
    </w:r>
    <w:r w:rsidR="007A7D93">
      <w:rPr>
        <w:rStyle w:val="Seitenzahl"/>
        <w:noProof/>
      </w:rPr>
      <w:t>3</w:t>
    </w:r>
    <w:r>
      <w:rPr>
        <w:rStyle w:val="Seitenzahl"/>
      </w:rPr>
      <w:fldChar w:fldCharType="end"/>
    </w:r>
  </w:p>
  <w:p w14:paraId="0D61C816" w14:textId="77777777" w:rsidR="001E3525" w:rsidRDefault="001833D0" w:rsidP="00002BD3">
    <w:pPr>
      <w:pStyle w:val="Fuzeile"/>
      <w:ind w:right="360"/>
    </w:pPr>
    <w:r>
      <w:rPr>
        <w:noProof/>
        <w:lang w:eastAsia="de-DE"/>
      </w:rPr>
      <w:drawing>
        <wp:anchor distT="0" distB="0" distL="114300" distR="114300" simplePos="0" relativeHeight="251657216" behindDoc="0" locked="0" layoutInCell="0" allowOverlap="1" wp14:anchorId="66C01AB0" wp14:editId="72CCC600">
          <wp:simplePos x="0" y="0"/>
          <wp:positionH relativeFrom="column">
            <wp:posOffset>3270250</wp:posOffset>
          </wp:positionH>
          <wp:positionV relativeFrom="paragraph">
            <wp:posOffset>9010015</wp:posOffset>
          </wp:positionV>
          <wp:extent cx="737870" cy="805815"/>
          <wp:effectExtent l="0" t="0" r="5080" b="0"/>
          <wp:wrapNone/>
          <wp:docPr id="3" name="Grafik 2" descr="ZSI logo">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ZSI logo">
                    <a:hlinkClick r:id="rId1"/>
                  </pic:cNvP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37870" cy="8058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B459B40" w14:textId="77777777" w:rsidR="001E3525" w:rsidRDefault="001E3525"/>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709869" w14:textId="77777777" w:rsidR="001E3525" w:rsidRPr="00C527F1" w:rsidRDefault="001833D0" w:rsidP="00C527F1">
    <w:pPr>
      <w:ind w:left="1440"/>
      <w:rPr>
        <w:lang w:val="en-GB"/>
      </w:rPr>
    </w:pPr>
    <w:r>
      <w:rPr>
        <w:noProof/>
        <w:color w:val="404040"/>
        <w:lang w:eastAsia="de-DE"/>
      </w:rPr>
      <w:drawing>
        <wp:anchor distT="57150" distB="57150" distL="57150" distR="57150" simplePos="0" relativeHeight="251658240" behindDoc="0" locked="0" layoutInCell="1" allowOverlap="1" wp14:anchorId="65BAB574" wp14:editId="46D01050">
          <wp:simplePos x="0" y="0"/>
          <wp:positionH relativeFrom="margin">
            <wp:posOffset>95885</wp:posOffset>
          </wp:positionH>
          <wp:positionV relativeFrom="line">
            <wp:posOffset>37465</wp:posOffset>
          </wp:positionV>
          <wp:extent cx="725170" cy="483235"/>
          <wp:effectExtent l="0" t="0" r="0" b="0"/>
          <wp:wrapSquare wrapText="bothSides"/>
          <wp:docPr id="1" name="officeArt object" descr="https://europa.eu/european-union/sites/europaeu/files/docs/body/flag_yellow_hig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fficeArt object" descr="https://europa.eu/european-union/sites/europaeu/files/docs/body/flag_yellow_high.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5170" cy="483235"/>
                  </a:xfrm>
                  <a:prstGeom prst="rect">
                    <a:avLst/>
                  </a:prstGeom>
                  <a:noFill/>
                  <a:ln>
                    <a:noFill/>
                  </a:ln>
                </pic:spPr>
              </pic:pic>
            </a:graphicData>
          </a:graphic>
          <wp14:sizeRelH relativeFrom="page">
            <wp14:pctWidth>0</wp14:pctWidth>
          </wp14:sizeRelH>
          <wp14:sizeRelV relativeFrom="page">
            <wp14:pctHeight>0</wp14:pctHeight>
          </wp14:sizeRelV>
        </wp:anchor>
      </w:drawing>
    </w:r>
    <w:r w:rsidR="001E3525" w:rsidRPr="008A57F2">
      <w:rPr>
        <w:color w:val="404040"/>
        <w:lang w:val="en-GB"/>
      </w:rPr>
      <w:t>This project has received funding from the European Union’s Horizon 2020 research and innovation programme under grant agreement No 770342.</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3F1F7D2" w14:textId="77777777" w:rsidR="007619D8" w:rsidRDefault="007619D8" w:rsidP="00A21E92">
      <w:pPr>
        <w:spacing w:after="0" w:line="240" w:lineRule="auto"/>
      </w:pPr>
      <w:r>
        <w:separator/>
      </w:r>
    </w:p>
  </w:footnote>
  <w:footnote w:type="continuationSeparator" w:id="0">
    <w:p w14:paraId="30212587" w14:textId="77777777" w:rsidR="007619D8" w:rsidRDefault="007619D8" w:rsidP="00A21E9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DB35FE" w14:textId="77777777" w:rsidR="001E3525" w:rsidRDefault="001833D0">
    <w:pPr>
      <w:pStyle w:val="Kopfzeile"/>
    </w:pPr>
    <w:r>
      <w:rPr>
        <w:noProof/>
        <w:lang w:eastAsia="de-DE"/>
      </w:rPr>
      <w:drawing>
        <wp:inline distT="0" distB="0" distL="0" distR="0" wp14:anchorId="34D4D5B4" wp14:editId="64171CDA">
          <wp:extent cx="5746750" cy="704850"/>
          <wp:effectExtent l="0" t="0" r="6350" b="0"/>
          <wp:docPr id="2" name="officeArt ob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fficeArt obje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46750" cy="70485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76843"/>
    <w:multiLevelType w:val="hybridMultilevel"/>
    <w:tmpl w:val="52FAA17A"/>
    <w:lvl w:ilvl="0" w:tplc="B9A2346C">
      <w:numFmt w:val="bullet"/>
      <w:lvlText w:val="•"/>
      <w:lvlJc w:val="left"/>
      <w:pPr>
        <w:ind w:left="795" w:hanging="435"/>
      </w:pPr>
      <w:rPr>
        <w:rFonts w:ascii="Verdana" w:eastAsia="Calibri" w:hAnsi="Verdana"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nsid w:val="01B2412B"/>
    <w:multiLevelType w:val="hybridMultilevel"/>
    <w:tmpl w:val="0CC2B07C"/>
    <w:lvl w:ilvl="0" w:tplc="6EE6EEA0">
      <w:start w:val="3"/>
      <w:numFmt w:val="lowerLetter"/>
      <w:lvlText w:val="%1)"/>
      <w:lvlJc w:val="left"/>
      <w:pPr>
        <w:ind w:left="502" w:hanging="360"/>
      </w:pPr>
      <w:rPr>
        <w:rFonts w:hint="default"/>
      </w:rPr>
    </w:lvl>
    <w:lvl w:ilvl="1" w:tplc="18090019" w:tentative="1">
      <w:start w:val="1"/>
      <w:numFmt w:val="lowerLetter"/>
      <w:lvlText w:val="%2."/>
      <w:lvlJc w:val="left"/>
      <w:pPr>
        <w:ind w:left="1222" w:hanging="360"/>
      </w:pPr>
    </w:lvl>
    <w:lvl w:ilvl="2" w:tplc="1809001B" w:tentative="1">
      <w:start w:val="1"/>
      <w:numFmt w:val="lowerRoman"/>
      <w:lvlText w:val="%3."/>
      <w:lvlJc w:val="right"/>
      <w:pPr>
        <w:ind w:left="1942" w:hanging="180"/>
      </w:pPr>
    </w:lvl>
    <w:lvl w:ilvl="3" w:tplc="1809000F" w:tentative="1">
      <w:start w:val="1"/>
      <w:numFmt w:val="decimal"/>
      <w:lvlText w:val="%4."/>
      <w:lvlJc w:val="left"/>
      <w:pPr>
        <w:ind w:left="2662" w:hanging="360"/>
      </w:pPr>
    </w:lvl>
    <w:lvl w:ilvl="4" w:tplc="18090019" w:tentative="1">
      <w:start w:val="1"/>
      <w:numFmt w:val="lowerLetter"/>
      <w:lvlText w:val="%5."/>
      <w:lvlJc w:val="left"/>
      <w:pPr>
        <w:ind w:left="3382" w:hanging="360"/>
      </w:pPr>
    </w:lvl>
    <w:lvl w:ilvl="5" w:tplc="1809001B" w:tentative="1">
      <w:start w:val="1"/>
      <w:numFmt w:val="lowerRoman"/>
      <w:lvlText w:val="%6."/>
      <w:lvlJc w:val="right"/>
      <w:pPr>
        <w:ind w:left="4102" w:hanging="180"/>
      </w:pPr>
    </w:lvl>
    <w:lvl w:ilvl="6" w:tplc="1809000F" w:tentative="1">
      <w:start w:val="1"/>
      <w:numFmt w:val="decimal"/>
      <w:lvlText w:val="%7."/>
      <w:lvlJc w:val="left"/>
      <w:pPr>
        <w:ind w:left="4822" w:hanging="360"/>
      </w:pPr>
    </w:lvl>
    <w:lvl w:ilvl="7" w:tplc="18090019" w:tentative="1">
      <w:start w:val="1"/>
      <w:numFmt w:val="lowerLetter"/>
      <w:lvlText w:val="%8."/>
      <w:lvlJc w:val="left"/>
      <w:pPr>
        <w:ind w:left="5542" w:hanging="360"/>
      </w:pPr>
    </w:lvl>
    <w:lvl w:ilvl="8" w:tplc="1809001B" w:tentative="1">
      <w:start w:val="1"/>
      <w:numFmt w:val="lowerRoman"/>
      <w:lvlText w:val="%9."/>
      <w:lvlJc w:val="right"/>
      <w:pPr>
        <w:ind w:left="6262" w:hanging="180"/>
      </w:pPr>
    </w:lvl>
  </w:abstractNum>
  <w:abstractNum w:abstractNumId="2">
    <w:nsid w:val="03993332"/>
    <w:multiLevelType w:val="hybridMultilevel"/>
    <w:tmpl w:val="9F4EFB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03FD3C8C"/>
    <w:multiLevelType w:val="hybridMultilevel"/>
    <w:tmpl w:val="2E861A7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nsid w:val="04F973AA"/>
    <w:multiLevelType w:val="hybridMultilevel"/>
    <w:tmpl w:val="E05E370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nsid w:val="06A75899"/>
    <w:multiLevelType w:val="hybridMultilevel"/>
    <w:tmpl w:val="47480C80"/>
    <w:lvl w:ilvl="0" w:tplc="0407000B">
      <w:start w:val="1"/>
      <w:numFmt w:val="bullet"/>
      <w:lvlText w:val=""/>
      <w:lvlJc w:val="left"/>
      <w:pPr>
        <w:ind w:left="720" w:hanging="360"/>
      </w:pPr>
      <w:rPr>
        <w:rFonts w:ascii="Wingdings" w:hAnsi="Wingdings"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0A6621AF"/>
    <w:multiLevelType w:val="hybridMultilevel"/>
    <w:tmpl w:val="BBC4FA02"/>
    <w:lvl w:ilvl="0" w:tplc="1AD49290">
      <w:start w:val="1"/>
      <w:numFmt w:val="lowerLetter"/>
      <w:lvlText w:val="%1)"/>
      <w:lvlJc w:val="left"/>
      <w:pPr>
        <w:ind w:left="502"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nsid w:val="11273036"/>
    <w:multiLevelType w:val="hybridMultilevel"/>
    <w:tmpl w:val="7B56FBFC"/>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8">
    <w:nsid w:val="14901C87"/>
    <w:multiLevelType w:val="hybridMultilevel"/>
    <w:tmpl w:val="95B614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15DE1DAA"/>
    <w:multiLevelType w:val="hybridMultilevel"/>
    <w:tmpl w:val="6A8040F6"/>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nsid w:val="165908E5"/>
    <w:multiLevelType w:val="hybridMultilevel"/>
    <w:tmpl w:val="F4B683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80A7DA5"/>
    <w:multiLevelType w:val="hybridMultilevel"/>
    <w:tmpl w:val="29F85DFC"/>
    <w:lvl w:ilvl="0" w:tplc="7586F492">
      <w:start w:val="4"/>
      <w:numFmt w:val="bullet"/>
      <w:lvlText w:val="-"/>
      <w:lvlJc w:val="left"/>
      <w:pPr>
        <w:ind w:left="720" w:hanging="360"/>
      </w:pPr>
      <w:rPr>
        <w:rFonts w:ascii="Calibri" w:eastAsia="Calibri" w:hAnsi="Calibri"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nsid w:val="1C6F03E1"/>
    <w:multiLevelType w:val="hybridMultilevel"/>
    <w:tmpl w:val="F90275D6"/>
    <w:lvl w:ilvl="0" w:tplc="9E5E2694">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28656494"/>
    <w:multiLevelType w:val="hybridMultilevel"/>
    <w:tmpl w:val="8500BB3A"/>
    <w:lvl w:ilvl="0" w:tplc="9E5E2694">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2AC46C88"/>
    <w:multiLevelType w:val="hybridMultilevel"/>
    <w:tmpl w:val="E752C10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5140304"/>
    <w:multiLevelType w:val="hybridMultilevel"/>
    <w:tmpl w:val="AA74BA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52D4BA9"/>
    <w:multiLevelType w:val="hybridMultilevel"/>
    <w:tmpl w:val="D49265D4"/>
    <w:lvl w:ilvl="0" w:tplc="0C070001">
      <w:start w:val="1"/>
      <w:numFmt w:val="bullet"/>
      <w:lvlText w:val=""/>
      <w:lvlJc w:val="left"/>
      <w:pPr>
        <w:ind w:left="1000" w:hanging="360"/>
      </w:pPr>
      <w:rPr>
        <w:rFonts w:ascii="Symbol" w:hAnsi="Symbol" w:hint="default"/>
      </w:rPr>
    </w:lvl>
    <w:lvl w:ilvl="1" w:tplc="0C070003" w:tentative="1">
      <w:start w:val="1"/>
      <w:numFmt w:val="bullet"/>
      <w:lvlText w:val="o"/>
      <w:lvlJc w:val="left"/>
      <w:pPr>
        <w:ind w:left="1720" w:hanging="360"/>
      </w:pPr>
      <w:rPr>
        <w:rFonts w:ascii="Courier New" w:hAnsi="Courier New" w:cs="Courier New" w:hint="default"/>
      </w:rPr>
    </w:lvl>
    <w:lvl w:ilvl="2" w:tplc="0C070005" w:tentative="1">
      <w:start w:val="1"/>
      <w:numFmt w:val="bullet"/>
      <w:lvlText w:val=""/>
      <w:lvlJc w:val="left"/>
      <w:pPr>
        <w:ind w:left="2440" w:hanging="360"/>
      </w:pPr>
      <w:rPr>
        <w:rFonts w:ascii="Wingdings" w:hAnsi="Wingdings" w:hint="default"/>
      </w:rPr>
    </w:lvl>
    <w:lvl w:ilvl="3" w:tplc="0C070001" w:tentative="1">
      <w:start w:val="1"/>
      <w:numFmt w:val="bullet"/>
      <w:lvlText w:val=""/>
      <w:lvlJc w:val="left"/>
      <w:pPr>
        <w:ind w:left="3160" w:hanging="360"/>
      </w:pPr>
      <w:rPr>
        <w:rFonts w:ascii="Symbol" w:hAnsi="Symbol" w:hint="default"/>
      </w:rPr>
    </w:lvl>
    <w:lvl w:ilvl="4" w:tplc="0C070003" w:tentative="1">
      <w:start w:val="1"/>
      <w:numFmt w:val="bullet"/>
      <w:lvlText w:val="o"/>
      <w:lvlJc w:val="left"/>
      <w:pPr>
        <w:ind w:left="3880" w:hanging="360"/>
      </w:pPr>
      <w:rPr>
        <w:rFonts w:ascii="Courier New" w:hAnsi="Courier New" w:cs="Courier New" w:hint="default"/>
      </w:rPr>
    </w:lvl>
    <w:lvl w:ilvl="5" w:tplc="0C070005" w:tentative="1">
      <w:start w:val="1"/>
      <w:numFmt w:val="bullet"/>
      <w:lvlText w:val=""/>
      <w:lvlJc w:val="left"/>
      <w:pPr>
        <w:ind w:left="4600" w:hanging="360"/>
      </w:pPr>
      <w:rPr>
        <w:rFonts w:ascii="Wingdings" w:hAnsi="Wingdings" w:hint="default"/>
      </w:rPr>
    </w:lvl>
    <w:lvl w:ilvl="6" w:tplc="0C070001" w:tentative="1">
      <w:start w:val="1"/>
      <w:numFmt w:val="bullet"/>
      <w:lvlText w:val=""/>
      <w:lvlJc w:val="left"/>
      <w:pPr>
        <w:ind w:left="5320" w:hanging="360"/>
      </w:pPr>
      <w:rPr>
        <w:rFonts w:ascii="Symbol" w:hAnsi="Symbol" w:hint="default"/>
      </w:rPr>
    </w:lvl>
    <w:lvl w:ilvl="7" w:tplc="0C070003" w:tentative="1">
      <w:start w:val="1"/>
      <w:numFmt w:val="bullet"/>
      <w:lvlText w:val="o"/>
      <w:lvlJc w:val="left"/>
      <w:pPr>
        <w:ind w:left="6040" w:hanging="360"/>
      </w:pPr>
      <w:rPr>
        <w:rFonts w:ascii="Courier New" w:hAnsi="Courier New" w:cs="Courier New" w:hint="default"/>
      </w:rPr>
    </w:lvl>
    <w:lvl w:ilvl="8" w:tplc="0C070005" w:tentative="1">
      <w:start w:val="1"/>
      <w:numFmt w:val="bullet"/>
      <w:lvlText w:val=""/>
      <w:lvlJc w:val="left"/>
      <w:pPr>
        <w:ind w:left="6760" w:hanging="360"/>
      </w:pPr>
      <w:rPr>
        <w:rFonts w:ascii="Wingdings" w:hAnsi="Wingdings" w:hint="default"/>
      </w:rPr>
    </w:lvl>
  </w:abstractNum>
  <w:abstractNum w:abstractNumId="17">
    <w:nsid w:val="390D6B07"/>
    <w:multiLevelType w:val="hybridMultilevel"/>
    <w:tmpl w:val="222429E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923799A"/>
    <w:multiLevelType w:val="hybridMultilevel"/>
    <w:tmpl w:val="0CC2B07C"/>
    <w:lvl w:ilvl="0" w:tplc="6EE6EEA0">
      <w:start w:val="3"/>
      <w:numFmt w:val="lowerLetter"/>
      <w:lvlText w:val="%1)"/>
      <w:lvlJc w:val="left"/>
      <w:pPr>
        <w:ind w:left="502" w:hanging="360"/>
      </w:pPr>
      <w:rPr>
        <w:rFonts w:hint="default"/>
      </w:rPr>
    </w:lvl>
    <w:lvl w:ilvl="1" w:tplc="18090019" w:tentative="1">
      <w:start w:val="1"/>
      <w:numFmt w:val="lowerLetter"/>
      <w:lvlText w:val="%2."/>
      <w:lvlJc w:val="left"/>
      <w:pPr>
        <w:ind w:left="1222" w:hanging="360"/>
      </w:pPr>
    </w:lvl>
    <w:lvl w:ilvl="2" w:tplc="1809001B" w:tentative="1">
      <w:start w:val="1"/>
      <w:numFmt w:val="lowerRoman"/>
      <w:lvlText w:val="%3."/>
      <w:lvlJc w:val="right"/>
      <w:pPr>
        <w:ind w:left="1942" w:hanging="180"/>
      </w:pPr>
    </w:lvl>
    <w:lvl w:ilvl="3" w:tplc="1809000F" w:tentative="1">
      <w:start w:val="1"/>
      <w:numFmt w:val="decimal"/>
      <w:lvlText w:val="%4."/>
      <w:lvlJc w:val="left"/>
      <w:pPr>
        <w:ind w:left="2662" w:hanging="360"/>
      </w:pPr>
    </w:lvl>
    <w:lvl w:ilvl="4" w:tplc="18090019" w:tentative="1">
      <w:start w:val="1"/>
      <w:numFmt w:val="lowerLetter"/>
      <w:lvlText w:val="%5."/>
      <w:lvlJc w:val="left"/>
      <w:pPr>
        <w:ind w:left="3382" w:hanging="360"/>
      </w:pPr>
    </w:lvl>
    <w:lvl w:ilvl="5" w:tplc="1809001B" w:tentative="1">
      <w:start w:val="1"/>
      <w:numFmt w:val="lowerRoman"/>
      <w:lvlText w:val="%6."/>
      <w:lvlJc w:val="right"/>
      <w:pPr>
        <w:ind w:left="4102" w:hanging="180"/>
      </w:pPr>
    </w:lvl>
    <w:lvl w:ilvl="6" w:tplc="1809000F" w:tentative="1">
      <w:start w:val="1"/>
      <w:numFmt w:val="decimal"/>
      <w:lvlText w:val="%7."/>
      <w:lvlJc w:val="left"/>
      <w:pPr>
        <w:ind w:left="4822" w:hanging="360"/>
      </w:pPr>
    </w:lvl>
    <w:lvl w:ilvl="7" w:tplc="18090019" w:tentative="1">
      <w:start w:val="1"/>
      <w:numFmt w:val="lowerLetter"/>
      <w:lvlText w:val="%8."/>
      <w:lvlJc w:val="left"/>
      <w:pPr>
        <w:ind w:left="5542" w:hanging="360"/>
      </w:pPr>
    </w:lvl>
    <w:lvl w:ilvl="8" w:tplc="1809001B" w:tentative="1">
      <w:start w:val="1"/>
      <w:numFmt w:val="lowerRoman"/>
      <w:lvlText w:val="%9."/>
      <w:lvlJc w:val="right"/>
      <w:pPr>
        <w:ind w:left="6262" w:hanging="180"/>
      </w:pPr>
    </w:lvl>
  </w:abstractNum>
  <w:abstractNum w:abstractNumId="19">
    <w:nsid w:val="4DB904EE"/>
    <w:multiLevelType w:val="hybridMultilevel"/>
    <w:tmpl w:val="6DD8937C"/>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20">
    <w:nsid w:val="56CF7BC6"/>
    <w:multiLevelType w:val="hybridMultilevel"/>
    <w:tmpl w:val="BFEEBF8A"/>
    <w:lvl w:ilvl="0" w:tplc="605C26F4">
      <w:start w:val="5"/>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D141AD5"/>
    <w:multiLevelType w:val="hybridMultilevel"/>
    <w:tmpl w:val="17C4FB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nsid w:val="5E936B9C"/>
    <w:multiLevelType w:val="multilevel"/>
    <w:tmpl w:val="A9686C14"/>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23">
    <w:nsid w:val="67B13D39"/>
    <w:multiLevelType w:val="hybridMultilevel"/>
    <w:tmpl w:val="029C5D24"/>
    <w:lvl w:ilvl="0" w:tplc="B9A2346C">
      <w:numFmt w:val="bullet"/>
      <w:lvlText w:val="•"/>
      <w:lvlJc w:val="left"/>
      <w:pPr>
        <w:ind w:left="795" w:hanging="435"/>
      </w:pPr>
      <w:rPr>
        <w:rFonts w:ascii="Verdana" w:eastAsia="Calibri" w:hAnsi="Verdana"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4">
    <w:nsid w:val="67B148D8"/>
    <w:multiLevelType w:val="hybridMultilevel"/>
    <w:tmpl w:val="AEC08B4E"/>
    <w:lvl w:ilvl="0" w:tplc="B9A2346C">
      <w:numFmt w:val="bullet"/>
      <w:lvlText w:val="•"/>
      <w:lvlJc w:val="left"/>
      <w:pPr>
        <w:ind w:left="795" w:hanging="435"/>
      </w:pPr>
      <w:rPr>
        <w:rFonts w:ascii="Verdana" w:eastAsia="Calibri" w:hAnsi="Verdana"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5">
    <w:nsid w:val="6DF175B3"/>
    <w:multiLevelType w:val="hybridMultilevel"/>
    <w:tmpl w:val="54B891D4"/>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nsid w:val="6FA55C76"/>
    <w:multiLevelType w:val="hybridMultilevel"/>
    <w:tmpl w:val="76368492"/>
    <w:lvl w:ilvl="0" w:tplc="BCF45C76">
      <w:start w:val="3"/>
      <w:numFmt w:val="upp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7">
    <w:nsid w:val="76BB2D68"/>
    <w:multiLevelType w:val="hybridMultilevel"/>
    <w:tmpl w:val="B2BEC404"/>
    <w:lvl w:ilvl="0" w:tplc="0DF6E2D6">
      <w:start w:val="4"/>
      <w:numFmt w:val="decimal"/>
      <w:lvlText w:val="%1"/>
      <w:lvlJc w:val="left"/>
      <w:pPr>
        <w:ind w:left="720" w:hanging="360"/>
      </w:pPr>
      <w:rPr>
        <w:rFonts w:hint="default"/>
      </w:rPr>
    </w:lvl>
    <w:lvl w:ilvl="1" w:tplc="18090019">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8">
    <w:nsid w:val="76E752F5"/>
    <w:multiLevelType w:val="hybridMultilevel"/>
    <w:tmpl w:val="7B40D210"/>
    <w:lvl w:ilvl="0" w:tplc="9E5E2694">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nsid w:val="79894352"/>
    <w:multiLevelType w:val="hybridMultilevel"/>
    <w:tmpl w:val="E3C80F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nsid w:val="7E4271A6"/>
    <w:multiLevelType w:val="hybridMultilevel"/>
    <w:tmpl w:val="62EA3EA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22"/>
  </w:num>
  <w:num w:numId="2">
    <w:abstractNumId w:val="15"/>
  </w:num>
  <w:num w:numId="3">
    <w:abstractNumId w:val="10"/>
  </w:num>
  <w:num w:numId="4">
    <w:abstractNumId w:val="14"/>
  </w:num>
  <w:num w:numId="5">
    <w:abstractNumId w:val="20"/>
  </w:num>
  <w:num w:numId="6">
    <w:abstractNumId w:val="9"/>
  </w:num>
  <w:num w:numId="7">
    <w:abstractNumId w:val="27"/>
  </w:num>
  <w:num w:numId="8">
    <w:abstractNumId w:val="1"/>
  </w:num>
  <w:num w:numId="9">
    <w:abstractNumId w:val="22"/>
  </w:num>
  <w:num w:numId="10">
    <w:abstractNumId w:val="22"/>
  </w:num>
  <w:num w:numId="11">
    <w:abstractNumId w:val="22"/>
  </w:num>
  <w:num w:numId="12">
    <w:abstractNumId w:val="22"/>
  </w:num>
  <w:num w:numId="13">
    <w:abstractNumId w:val="22"/>
  </w:num>
  <w:num w:numId="14">
    <w:abstractNumId w:val="22"/>
  </w:num>
  <w:num w:numId="15">
    <w:abstractNumId w:val="22"/>
  </w:num>
  <w:num w:numId="16">
    <w:abstractNumId w:val="22"/>
  </w:num>
  <w:num w:numId="17">
    <w:abstractNumId w:val="22"/>
  </w:num>
  <w:num w:numId="18">
    <w:abstractNumId w:val="22"/>
  </w:num>
  <w:num w:numId="19">
    <w:abstractNumId w:val="22"/>
  </w:num>
  <w:num w:numId="20">
    <w:abstractNumId w:val="22"/>
  </w:num>
  <w:num w:numId="21">
    <w:abstractNumId w:val="30"/>
  </w:num>
  <w:num w:numId="22">
    <w:abstractNumId w:val="24"/>
  </w:num>
  <w:num w:numId="23">
    <w:abstractNumId w:val="22"/>
  </w:num>
  <w:num w:numId="24">
    <w:abstractNumId w:val="22"/>
  </w:num>
  <w:num w:numId="25">
    <w:abstractNumId w:val="18"/>
  </w:num>
  <w:num w:numId="26">
    <w:abstractNumId w:val="6"/>
  </w:num>
  <w:num w:numId="27">
    <w:abstractNumId w:val="0"/>
  </w:num>
  <w:num w:numId="28">
    <w:abstractNumId w:val="23"/>
  </w:num>
  <w:num w:numId="29">
    <w:abstractNumId w:val="22"/>
  </w:num>
  <w:num w:numId="30">
    <w:abstractNumId w:val="22"/>
  </w:num>
  <w:num w:numId="31">
    <w:abstractNumId w:val="26"/>
  </w:num>
  <w:num w:numId="32">
    <w:abstractNumId w:val="3"/>
  </w:num>
  <w:num w:numId="33">
    <w:abstractNumId w:val="4"/>
  </w:num>
  <w:num w:numId="34">
    <w:abstractNumId w:val="22"/>
  </w:num>
  <w:num w:numId="35">
    <w:abstractNumId w:val="7"/>
  </w:num>
  <w:num w:numId="36">
    <w:abstractNumId w:val="19"/>
  </w:num>
  <w:num w:numId="37">
    <w:abstractNumId w:val="16"/>
  </w:num>
  <w:num w:numId="38">
    <w:abstractNumId w:val="11"/>
  </w:num>
  <w:num w:numId="39">
    <w:abstractNumId w:val="29"/>
  </w:num>
  <w:num w:numId="40">
    <w:abstractNumId w:val="2"/>
  </w:num>
  <w:num w:numId="41">
    <w:abstractNumId w:val="21"/>
  </w:num>
  <w:num w:numId="42">
    <w:abstractNumId w:val="25"/>
  </w:num>
  <w:num w:numId="43">
    <w:abstractNumId w:val="17"/>
  </w:num>
  <w:num w:numId="44">
    <w:abstractNumId w:val="22"/>
  </w:num>
  <w:num w:numId="45">
    <w:abstractNumId w:val="28"/>
  </w:num>
  <w:num w:numId="46">
    <w:abstractNumId w:val="12"/>
  </w:num>
  <w:num w:numId="47">
    <w:abstractNumId w:val="13"/>
  </w:num>
  <w:num w:numId="48">
    <w:abstractNumId w:val="8"/>
  </w:num>
  <w:num w:numId="49">
    <w:abstractNumId w:val="5"/>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dall">
    <w15:presenceInfo w15:providerId="None" w15:userId="dall"/>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activeWritingStyle w:appName="MSWord" w:lang="de-DE" w:vendorID="64" w:dllVersion="131078" w:nlCheck="1" w:checkStyle="0"/>
  <w:activeWritingStyle w:appName="MSWord" w:lang="en-GB" w:vendorID="64" w:dllVersion="131078" w:nlCheck="1" w:checkStyle="0"/>
  <w:activeWritingStyle w:appName="MSWord" w:lang="en-US" w:vendorID="64" w:dllVersion="131078" w:nlCheck="1" w:checkStyle="0"/>
  <w:activeWritingStyle w:appName="MSWord" w:lang="de-AT" w:vendorID="64" w:dllVersion="131078" w:nlCheck="1" w:checkStyle="0"/>
  <w:activeWritingStyle w:appName="MSWord" w:lang="en-GB" w:vendorID="64" w:dllVersion="4096" w:nlCheck="1" w:checkStyle="0"/>
  <w:activeWritingStyle w:appName="MSWord" w:lang="de-AT" w:vendorID="64" w:dllVersion="4096" w:nlCheck="1" w:checkStyle="0"/>
  <w:activeWritingStyle w:appName="MSWord" w:lang="de-DE" w:vendorID="64" w:dllVersion="4096" w:nlCheck="1" w:checkStyle="0"/>
  <w:proofState w:spelling="clean" w:grammar="clean"/>
  <w:defaultTabStop w:val="720"/>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21E92"/>
    <w:rsid w:val="000017F4"/>
    <w:rsid w:val="00002BD3"/>
    <w:rsid w:val="00010BE5"/>
    <w:rsid w:val="00037E12"/>
    <w:rsid w:val="0004272C"/>
    <w:rsid w:val="00043C28"/>
    <w:rsid w:val="00051429"/>
    <w:rsid w:val="0007054E"/>
    <w:rsid w:val="000946EA"/>
    <w:rsid w:val="00094E5B"/>
    <w:rsid w:val="00096B70"/>
    <w:rsid w:val="000A07A8"/>
    <w:rsid w:val="000A1D66"/>
    <w:rsid w:val="000E38FD"/>
    <w:rsid w:val="000F081D"/>
    <w:rsid w:val="00106FCF"/>
    <w:rsid w:val="00116CC9"/>
    <w:rsid w:val="00124464"/>
    <w:rsid w:val="00134E35"/>
    <w:rsid w:val="001400AB"/>
    <w:rsid w:val="00157B46"/>
    <w:rsid w:val="00160F1A"/>
    <w:rsid w:val="001764F1"/>
    <w:rsid w:val="001833D0"/>
    <w:rsid w:val="00197F39"/>
    <w:rsid w:val="001A0A6D"/>
    <w:rsid w:val="001A64C9"/>
    <w:rsid w:val="001B3A63"/>
    <w:rsid w:val="001C0BDB"/>
    <w:rsid w:val="001C0D1D"/>
    <w:rsid w:val="001C4760"/>
    <w:rsid w:val="001E3525"/>
    <w:rsid w:val="001E69F2"/>
    <w:rsid w:val="001E7ABE"/>
    <w:rsid w:val="00203401"/>
    <w:rsid w:val="00230034"/>
    <w:rsid w:val="00290E29"/>
    <w:rsid w:val="002C15B0"/>
    <w:rsid w:val="002D7363"/>
    <w:rsid w:val="002F0B1E"/>
    <w:rsid w:val="002F7034"/>
    <w:rsid w:val="003321E9"/>
    <w:rsid w:val="0033658E"/>
    <w:rsid w:val="00361043"/>
    <w:rsid w:val="0038710F"/>
    <w:rsid w:val="003A2911"/>
    <w:rsid w:val="003C0240"/>
    <w:rsid w:val="003F4D83"/>
    <w:rsid w:val="003F62C5"/>
    <w:rsid w:val="0042124D"/>
    <w:rsid w:val="004451D3"/>
    <w:rsid w:val="00455D96"/>
    <w:rsid w:val="004625B2"/>
    <w:rsid w:val="0046272C"/>
    <w:rsid w:val="00487566"/>
    <w:rsid w:val="004A7063"/>
    <w:rsid w:val="004A7658"/>
    <w:rsid w:val="004B1E36"/>
    <w:rsid w:val="004B28CA"/>
    <w:rsid w:val="004D4585"/>
    <w:rsid w:val="004E1E26"/>
    <w:rsid w:val="004E63D3"/>
    <w:rsid w:val="004F120C"/>
    <w:rsid w:val="00501D27"/>
    <w:rsid w:val="00516A6B"/>
    <w:rsid w:val="005214DD"/>
    <w:rsid w:val="0055093E"/>
    <w:rsid w:val="00565E81"/>
    <w:rsid w:val="00574DB5"/>
    <w:rsid w:val="00583D51"/>
    <w:rsid w:val="00584DA4"/>
    <w:rsid w:val="00586F73"/>
    <w:rsid w:val="0059291A"/>
    <w:rsid w:val="005A0A62"/>
    <w:rsid w:val="005A72F3"/>
    <w:rsid w:val="005B325C"/>
    <w:rsid w:val="005B3265"/>
    <w:rsid w:val="005C717D"/>
    <w:rsid w:val="005D0EC1"/>
    <w:rsid w:val="005D6869"/>
    <w:rsid w:val="005E2F27"/>
    <w:rsid w:val="005E7812"/>
    <w:rsid w:val="00600F92"/>
    <w:rsid w:val="00603B72"/>
    <w:rsid w:val="00613FB6"/>
    <w:rsid w:val="006173C6"/>
    <w:rsid w:val="006301EF"/>
    <w:rsid w:val="00636E20"/>
    <w:rsid w:val="00640D7C"/>
    <w:rsid w:val="00641B35"/>
    <w:rsid w:val="00646A8C"/>
    <w:rsid w:val="00670AE8"/>
    <w:rsid w:val="00670DE3"/>
    <w:rsid w:val="00677D2D"/>
    <w:rsid w:val="00685003"/>
    <w:rsid w:val="006972F4"/>
    <w:rsid w:val="006B1BF7"/>
    <w:rsid w:val="006C4B08"/>
    <w:rsid w:val="006D0150"/>
    <w:rsid w:val="006D0573"/>
    <w:rsid w:val="006F21DF"/>
    <w:rsid w:val="007027ED"/>
    <w:rsid w:val="00702FDA"/>
    <w:rsid w:val="00713E1F"/>
    <w:rsid w:val="00715052"/>
    <w:rsid w:val="007213B5"/>
    <w:rsid w:val="00723149"/>
    <w:rsid w:val="0073155D"/>
    <w:rsid w:val="00733CE5"/>
    <w:rsid w:val="007407A7"/>
    <w:rsid w:val="007619D8"/>
    <w:rsid w:val="007747E1"/>
    <w:rsid w:val="00781343"/>
    <w:rsid w:val="0078275A"/>
    <w:rsid w:val="007A7D93"/>
    <w:rsid w:val="007C2A4B"/>
    <w:rsid w:val="007C3CE9"/>
    <w:rsid w:val="007D0DD1"/>
    <w:rsid w:val="007D40B5"/>
    <w:rsid w:val="00802589"/>
    <w:rsid w:val="008201D1"/>
    <w:rsid w:val="0082118A"/>
    <w:rsid w:val="0082448A"/>
    <w:rsid w:val="00824B35"/>
    <w:rsid w:val="00844796"/>
    <w:rsid w:val="0085380A"/>
    <w:rsid w:val="00855BA0"/>
    <w:rsid w:val="00855DA9"/>
    <w:rsid w:val="00865659"/>
    <w:rsid w:val="008A57F2"/>
    <w:rsid w:val="008C579E"/>
    <w:rsid w:val="008D671B"/>
    <w:rsid w:val="008E3666"/>
    <w:rsid w:val="00905609"/>
    <w:rsid w:val="0091348D"/>
    <w:rsid w:val="00916271"/>
    <w:rsid w:val="00972620"/>
    <w:rsid w:val="009747CD"/>
    <w:rsid w:val="009A5D1C"/>
    <w:rsid w:val="009A5DEC"/>
    <w:rsid w:val="009B18B1"/>
    <w:rsid w:val="009B4C3E"/>
    <w:rsid w:val="009C289F"/>
    <w:rsid w:val="009E1928"/>
    <w:rsid w:val="009E1F0D"/>
    <w:rsid w:val="009E278E"/>
    <w:rsid w:val="009E6DB7"/>
    <w:rsid w:val="009E7E3E"/>
    <w:rsid w:val="009F7AC9"/>
    <w:rsid w:val="00A03A86"/>
    <w:rsid w:val="00A05DCF"/>
    <w:rsid w:val="00A10B5B"/>
    <w:rsid w:val="00A161F2"/>
    <w:rsid w:val="00A20C9B"/>
    <w:rsid w:val="00A21E92"/>
    <w:rsid w:val="00A3211B"/>
    <w:rsid w:val="00A33CFC"/>
    <w:rsid w:val="00A45063"/>
    <w:rsid w:val="00A56F3B"/>
    <w:rsid w:val="00A85406"/>
    <w:rsid w:val="00A9030E"/>
    <w:rsid w:val="00AA40F9"/>
    <w:rsid w:val="00AA60D9"/>
    <w:rsid w:val="00AD4B74"/>
    <w:rsid w:val="00AE613A"/>
    <w:rsid w:val="00B17BB1"/>
    <w:rsid w:val="00B2427C"/>
    <w:rsid w:val="00B45DBC"/>
    <w:rsid w:val="00B57B30"/>
    <w:rsid w:val="00B64784"/>
    <w:rsid w:val="00B6483B"/>
    <w:rsid w:val="00B75D4D"/>
    <w:rsid w:val="00B830C1"/>
    <w:rsid w:val="00B843B9"/>
    <w:rsid w:val="00BA1E1F"/>
    <w:rsid w:val="00BB10ED"/>
    <w:rsid w:val="00BB56E7"/>
    <w:rsid w:val="00BB5851"/>
    <w:rsid w:val="00BB61F0"/>
    <w:rsid w:val="00BB7643"/>
    <w:rsid w:val="00BC1191"/>
    <w:rsid w:val="00BD1BE8"/>
    <w:rsid w:val="00BD2D34"/>
    <w:rsid w:val="00BD6369"/>
    <w:rsid w:val="00BE1E8C"/>
    <w:rsid w:val="00BE4651"/>
    <w:rsid w:val="00BF0D6F"/>
    <w:rsid w:val="00BF169D"/>
    <w:rsid w:val="00BF6A28"/>
    <w:rsid w:val="00BF7928"/>
    <w:rsid w:val="00C03C5C"/>
    <w:rsid w:val="00C12B72"/>
    <w:rsid w:val="00C15CFE"/>
    <w:rsid w:val="00C17554"/>
    <w:rsid w:val="00C527F1"/>
    <w:rsid w:val="00C54139"/>
    <w:rsid w:val="00C605E8"/>
    <w:rsid w:val="00C60DD8"/>
    <w:rsid w:val="00C7213E"/>
    <w:rsid w:val="00C77573"/>
    <w:rsid w:val="00C87E7D"/>
    <w:rsid w:val="00C91FA7"/>
    <w:rsid w:val="00C97966"/>
    <w:rsid w:val="00CA7B58"/>
    <w:rsid w:val="00CE24DF"/>
    <w:rsid w:val="00CE2E09"/>
    <w:rsid w:val="00CE3DD4"/>
    <w:rsid w:val="00CE5986"/>
    <w:rsid w:val="00CE7EC0"/>
    <w:rsid w:val="00CF7736"/>
    <w:rsid w:val="00D018E0"/>
    <w:rsid w:val="00D10375"/>
    <w:rsid w:val="00D20C2B"/>
    <w:rsid w:val="00D24356"/>
    <w:rsid w:val="00D31C14"/>
    <w:rsid w:val="00D31EAC"/>
    <w:rsid w:val="00D354D5"/>
    <w:rsid w:val="00D46518"/>
    <w:rsid w:val="00D51EA1"/>
    <w:rsid w:val="00D6275C"/>
    <w:rsid w:val="00DC7BF2"/>
    <w:rsid w:val="00DD67A0"/>
    <w:rsid w:val="00DD6B04"/>
    <w:rsid w:val="00DD704E"/>
    <w:rsid w:val="00DE4B12"/>
    <w:rsid w:val="00DF0EE7"/>
    <w:rsid w:val="00DF31DE"/>
    <w:rsid w:val="00E05673"/>
    <w:rsid w:val="00E26762"/>
    <w:rsid w:val="00E53B8A"/>
    <w:rsid w:val="00E56954"/>
    <w:rsid w:val="00E704B3"/>
    <w:rsid w:val="00E76984"/>
    <w:rsid w:val="00E95115"/>
    <w:rsid w:val="00E95798"/>
    <w:rsid w:val="00EA1BE3"/>
    <w:rsid w:val="00EA4CB0"/>
    <w:rsid w:val="00EA54FE"/>
    <w:rsid w:val="00EA5B02"/>
    <w:rsid w:val="00EB304D"/>
    <w:rsid w:val="00EC218C"/>
    <w:rsid w:val="00EE0897"/>
    <w:rsid w:val="00EE1CE8"/>
    <w:rsid w:val="00EE3838"/>
    <w:rsid w:val="00EF0055"/>
    <w:rsid w:val="00F050A5"/>
    <w:rsid w:val="00F137C0"/>
    <w:rsid w:val="00F165A6"/>
    <w:rsid w:val="00F20E01"/>
    <w:rsid w:val="00F32B44"/>
    <w:rsid w:val="00F33B22"/>
    <w:rsid w:val="00F42C2E"/>
    <w:rsid w:val="00F631AD"/>
    <w:rsid w:val="00F814D9"/>
    <w:rsid w:val="00F83361"/>
    <w:rsid w:val="00F90A01"/>
    <w:rsid w:val="00FA053C"/>
    <w:rsid w:val="00FB30FE"/>
    <w:rsid w:val="00FD77B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6FE145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57B30"/>
    <w:pPr>
      <w:spacing w:after="200" w:line="276" w:lineRule="auto"/>
      <w:jc w:val="both"/>
    </w:pPr>
    <w:rPr>
      <w:rFonts w:ascii="Verdana" w:hAnsi="Verdana"/>
      <w:color w:val="333333"/>
      <w:sz w:val="22"/>
      <w:szCs w:val="22"/>
      <w:lang w:eastAsia="en-US"/>
    </w:rPr>
  </w:style>
  <w:style w:type="paragraph" w:styleId="berschrift1">
    <w:name w:val="heading 1"/>
    <w:basedOn w:val="Standard"/>
    <w:next w:val="Standard"/>
    <w:link w:val="berschrift1Zchn"/>
    <w:uiPriority w:val="9"/>
    <w:qFormat/>
    <w:rsid w:val="00B57B30"/>
    <w:pPr>
      <w:keepNext/>
      <w:keepLines/>
      <w:numPr>
        <w:numId w:val="1"/>
      </w:numPr>
      <w:spacing w:before="480" w:after="0"/>
      <w:outlineLvl w:val="0"/>
    </w:pPr>
    <w:rPr>
      <w:rFonts w:eastAsia="Times New Roman"/>
      <w:b/>
      <w:bCs/>
      <w:sz w:val="28"/>
      <w:szCs w:val="28"/>
      <w:lang w:eastAsia="x-none"/>
    </w:rPr>
  </w:style>
  <w:style w:type="paragraph" w:styleId="berschrift2">
    <w:name w:val="heading 2"/>
    <w:basedOn w:val="Standard"/>
    <w:next w:val="Standard"/>
    <w:link w:val="berschrift2Zchn"/>
    <w:uiPriority w:val="9"/>
    <w:unhideWhenUsed/>
    <w:qFormat/>
    <w:rsid w:val="00B57B30"/>
    <w:pPr>
      <w:keepNext/>
      <w:keepLines/>
      <w:numPr>
        <w:ilvl w:val="1"/>
        <w:numId w:val="1"/>
      </w:numPr>
      <w:spacing w:before="200" w:after="0"/>
      <w:outlineLvl w:val="1"/>
    </w:pPr>
    <w:rPr>
      <w:rFonts w:eastAsia="Times New Roman"/>
      <w:b/>
      <w:bCs/>
      <w:sz w:val="26"/>
      <w:szCs w:val="26"/>
      <w:lang w:eastAsia="x-none"/>
    </w:rPr>
  </w:style>
  <w:style w:type="paragraph" w:styleId="berschrift3">
    <w:name w:val="heading 3"/>
    <w:basedOn w:val="Standard"/>
    <w:next w:val="Standard"/>
    <w:link w:val="berschrift3Zchn"/>
    <w:uiPriority w:val="9"/>
    <w:unhideWhenUsed/>
    <w:qFormat/>
    <w:rsid w:val="00B57B30"/>
    <w:pPr>
      <w:keepNext/>
      <w:keepLines/>
      <w:numPr>
        <w:ilvl w:val="2"/>
        <w:numId w:val="1"/>
      </w:numPr>
      <w:spacing w:before="200" w:after="0"/>
      <w:outlineLvl w:val="2"/>
    </w:pPr>
    <w:rPr>
      <w:rFonts w:eastAsia="Times New Roman"/>
      <w:b/>
      <w:bCs/>
      <w:sz w:val="20"/>
      <w:szCs w:val="20"/>
      <w:lang w:eastAsia="x-none"/>
    </w:rPr>
  </w:style>
  <w:style w:type="paragraph" w:styleId="berschrift4">
    <w:name w:val="heading 4"/>
    <w:basedOn w:val="Standard"/>
    <w:next w:val="Standard"/>
    <w:link w:val="berschrift4Zchn"/>
    <w:uiPriority w:val="9"/>
    <w:semiHidden/>
    <w:unhideWhenUsed/>
    <w:qFormat/>
    <w:rsid w:val="00B57B30"/>
    <w:pPr>
      <w:keepNext/>
      <w:keepLines/>
      <w:numPr>
        <w:ilvl w:val="3"/>
        <w:numId w:val="1"/>
      </w:numPr>
      <w:spacing w:before="200" w:after="0"/>
      <w:outlineLvl w:val="3"/>
    </w:pPr>
    <w:rPr>
      <w:rFonts w:eastAsia="Times New Roman"/>
      <w:b/>
      <w:bCs/>
      <w:i/>
      <w:iCs/>
      <w:color w:val="auto"/>
      <w:sz w:val="20"/>
      <w:szCs w:val="20"/>
      <w:lang w:eastAsia="x-none"/>
    </w:rPr>
  </w:style>
  <w:style w:type="paragraph" w:styleId="berschrift5">
    <w:name w:val="heading 5"/>
    <w:basedOn w:val="Standard"/>
    <w:next w:val="Standard"/>
    <w:link w:val="berschrift5Zchn"/>
    <w:uiPriority w:val="9"/>
    <w:semiHidden/>
    <w:unhideWhenUsed/>
    <w:qFormat/>
    <w:rsid w:val="00A21E92"/>
    <w:pPr>
      <w:keepNext/>
      <w:keepLines/>
      <w:numPr>
        <w:ilvl w:val="4"/>
        <w:numId w:val="1"/>
      </w:numPr>
      <w:spacing w:before="200" w:after="0"/>
      <w:outlineLvl w:val="4"/>
    </w:pPr>
    <w:rPr>
      <w:rFonts w:ascii="Cambria" w:eastAsia="Times New Roman" w:hAnsi="Cambria"/>
      <w:color w:val="244061"/>
      <w:sz w:val="20"/>
      <w:szCs w:val="20"/>
      <w:lang w:eastAsia="x-none"/>
    </w:rPr>
  </w:style>
  <w:style w:type="paragraph" w:styleId="berschrift6">
    <w:name w:val="heading 6"/>
    <w:basedOn w:val="Standard"/>
    <w:next w:val="Standard"/>
    <w:link w:val="berschrift6Zchn"/>
    <w:uiPriority w:val="9"/>
    <w:semiHidden/>
    <w:unhideWhenUsed/>
    <w:qFormat/>
    <w:rsid w:val="00A21E92"/>
    <w:pPr>
      <w:keepNext/>
      <w:keepLines/>
      <w:numPr>
        <w:ilvl w:val="5"/>
        <w:numId w:val="1"/>
      </w:numPr>
      <w:spacing w:before="200" w:after="0"/>
      <w:outlineLvl w:val="5"/>
    </w:pPr>
    <w:rPr>
      <w:rFonts w:ascii="Cambria" w:eastAsia="Times New Roman" w:hAnsi="Cambria"/>
      <w:i/>
      <w:iCs/>
      <w:color w:val="244061"/>
      <w:sz w:val="20"/>
      <w:szCs w:val="20"/>
      <w:lang w:eastAsia="x-none"/>
    </w:rPr>
  </w:style>
  <w:style w:type="paragraph" w:styleId="berschrift7">
    <w:name w:val="heading 7"/>
    <w:basedOn w:val="Standard"/>
    <w:next w:val="Standard"/>
    <w:link w:val="berschrift7Zchn"/>
    <w:uiPriority w:val="9"/>
    <w:semiHidden/>
    <w:unhideWhenUsed/>
    <w:qFormat/>
    <w:rsid w:val="00A21E92"/>
    <w:pPr>
      <w:keepNext/>
      <w:keepLines/>
      <w:numPr>
        <w:ilvl w:val="6"/>
        <w:numId w:val="1"/>
      </w:numPr>
      <w:spacing w:before="200" w:after="0"/>
      <w:outlineLvl w:val="6"/>
    </w:pPr>
    <w:rPr>
      <w:rFonts w:ascii="Cambria" w:eastAsia="Times New Roman" w:hAnsi="Cambria"/>
      <w:i/>
      <w:iCs/>
      <w:color w:val="404040"/>
      <w:sz w:val="20"/>
      <w:szCs w:val="20"/>
      <w:lang w:eastAsia="x-none"/>
    </w:rPr>
  </w:style>
  <w:style w:type="paragraph" w:styleId="berschrift8">
    <w:name w:val="heading 8"/>
    <w:basedOn w:val="Standard"/>
    <w:next w:val="Standard"/>
    <w:link w:val="berschrift8Zchn"/>
    <w:uiPriority w:val="9"/>
    <w:semiHidden/>
    <w:unhideWhenUsed/>
    <w:qFormat/>
    <w:rsid w:val="00A21E92"/>
    <w:pPr>
      <w:keepNext/>
      <w:keepLines/>
      <w:numPr>
        <w:ilvl w:val="7"/>
        <w:numId w:val="1"/>
      </w:numPr>
      <w:spacing w:before="200" w:after="0"/>
      <w:outlineLvl w:val="7"/>
    </w:pPr>
    <w:rPr>
      <w:rFonts w:ascii="Cambria" w:eastAsia="Times New Roman" w:hAnsi="Cambria"/>
      <w:color w:val="363636"/>
      <w:sz w:val="20"/>
      <w:szCs w:val="20"/>
      <w:lang w:eastAsia="x-none"/>
    </w:rPr>
  </w:style>
  <w:style w:type="paragraph" w:styleId="berschrift9">
    <w:name w:val="heading 9"/>
    <w:basedOn w:val="Standard"/>
    <w:next w:val="Standard"/>
    <w:link w:val="berschrift9Zchn"/>
    <w:uiPriority w:val="9"/>
    <w:semiHidden/>
    <w:unhideWhenUsed/>
    <w:qFormat/>
    <w:rsid w:val="00A21E92"/>
    <w:pPr>
      <w:keepNext/>
      <w:keepLines/>
      <w:numPr>
        <w:ilvl w:val="8"/>
        <w:numId w:val="1"/>
      </w:numPr>
      <w:spacing w:before="200" w:after="0"/>
      <w:outlineLvl w:val="8"/>
    </w:pPr>
    <w:rPr>
      <w:rFonts w:ascii="Cambria" w:eastAsia="Times New Roman" w:hAnsi="Cambria"/>
      <w:i/>
      <w:iCs/>
      <w:color w:val="363636"/>
      <w:sz w:val="20"/>
      <w:szCs w:val="20"/>
      <w:lang w:eastAsia="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B57B30"/>
    <w:rPr>
      <w:rFonts w:ascii="Verdana" w:eastAsia="Times New Roman" w:hAnsi="Verdana"/>
      <w:b/>
      <w:bCs/>
      <w:color w:val="333333"/>
      <w:sz w:val="28"/>
      <w:szCs w:val="28"/>
      <w:lang w:eastAsia="x-none"/>
    </w:rPr>
  </w:style>
  <w:style w:type="character" w:customStyle="1" w:styleId="berschrift2Zchn">
    <w:name w:val="Überschrift 2 Zchn"/>
    <w:link w:val="berschrift2"/>
    <w:uiPriority w:val="9"/>
    <w:rsid w:val="00B57B30"/>
    <w:rPr>
      <w:rFonts w:ascii="Verdana" w:eastAsia="Times New Roman" w:hAnsi="Verdana" w:cs="Times New Roman"/>
      <w:b/>
      <w:bCs/>
      <w:color w:val="333333"/>
      <w:sz w:val="26"/>
      <w:szCs w:val="26"/>
      <w:lang w:val="de-DE"/>
    </w:rPr>
  </w:style>
  <w:style w:type="character" w:customStyle="1" w:styleId="berschrift3Zchn">
    <w:name w:val="Überschrift 3 Zchn"/>
    <w:link w:val="berschrift3"/>
    <w:uiPriority w:val="9"/>
    <w:rsid w:val="00B57B30"/>
    <w:rPr>
      <w:rFonts w:ascii="Verdana" w:eastAsia="Times New Roman" w:hAnsi="Verdana" w:cs="Times New Roman"/>
      <w:b/>
      <w:bCs/>
      <w:color w:val="333333"/>
      <w:lang w:val="de-DE"/>
    </w:rPr>
  </w:style>
  <w:style w:type="character" w:customStyle="1" w:styleId="berschrift4Zchn">
    <w:name w:val="Überschrift 4 Zchn"/>
    <w:link w:val="berschrift4"/>
    <w:uiPriority w:val="9"/>
    <w:semiHidden/>
    <w:rsid w:val="00B57B30"/>
    <w:rPr>
      <w:rFonts w:ascii="Verdana" w:eastAsia="Times New Roman" w:hAnsi="Verdana" w:cs="Times New Roman"/>
      <w:b/>
      <w:bCs/>
      <w:i/>
      <w:iCs/>
      <w:lang w:val="de-DE"/>
    </w:rPr>
  </w:style>
  <w:style w:type="character" w:customStyle="1" w:styleId="berschrift5Zchn">
    <w:name w:val="Überschrift 5 Zchn"/>
    <w:link w:val="berschrift5"/>
    <w:uiPriority w:val="9"/>
    <w:semiHidden/>
    <w:rsid w:val="00A21E92"/>
    <w:rPr>
      <w:rFonts w:ascii="Cambria" w:eastAsia="Times New Roman" w:hAnsi="Cambria" w:cs="Times New Roman"/>
      <w:color w:val="244061"/>
      <w:lang w:val="de-DE"/>
    </w:rPr>
  </w:style>
  <w:style w:type="character" w:customStyle="1" w:styleId="berschrift6Zchn">
    <w:name w:val="Überschrift 6 Zchn"/>
    <w:link w:val="berschrift6"/>
    <w:uiPriority w:val="9"/>
    <w:semiHidden/>
    <w:rsid w:val="00A21E92"/>
    <w:rPr>
      <w:rFonts w:ascii="Cambria" w:eastAsia="Times New Roman" w:hAnsi="Cambria" w:cs="Times New Roman"/>
      <w:i/>
      <w:iCs/>
      <w:color w:val="244061"/>
      <w:lang w:val="de-DE"/>
    </w:rPr>
  </w:style>
  <w:style w:type="character" w:customStyle="1" w:styleId="berschrift7Zchn">
    <w:name w:val="Überschrift 7 Zchn"/>
    <w:link w:val="berschrift7"/>
    <w:uiPriority w:val="9"/>
    <w:semiHidden/>
    <w:rsid w:val="00A21E92"/>
    <w:rPr>
      <w:rFonts w:ascii="Cambria" w:eastAsia="Times New Roman" w:hAnsi="Cambria" w:cs="Times New Roman"/>
      <w:i/>
      <w:iCs/>
      <w:color w:val="404040"/>
      <w:lang w:val="de-DE"/>
    </w:rPr>
  </w:style>
  <w:style w:type="character" w:customStyle="1" w:styleId="berschrift8Zchn">
    <w:name w:val="Überschrift 8 Zchn"/>
    <w:link w:val="berschrift8"/>
    <w:uiPriority w:val="9"/>
    <w:semiHidden/>
    <w:rsid w:val="00A21E92"/>
    <w:rPr>
      <w:rFonts w:ascii="Cambria" w:eastAsia="Times New Roman" w:hAnsi="Cambria" w:cs="Times New Roman"/>
      <w:color w:val="363636"/>
      <w:sz w:val="20"/>
      <w:szCs w:val="20"/>
      <w:lang w:val="de-DE"/>
    </w:rPr>
  </w:style>
  <w:style w:type="character" w:customStyle="1" w:styleId="berschrift9Zchn">
    <w:name w:val="Überschrift 9 Zchn"/>
    <w:link w:val="berschrift9"/>
    <w:uiPriority w:val="9"/>
    <w:semiHidden/>
    <w:rsid w:val="00A21E92"/>
    <w:rPr>
      <w:rFonts w:ascii="Cambria" w:eastAsia="Times New Roman" w:hAnsi="Cambria" w:cs="Times New Roman"/>
      <w:i/>
      <w:iCs/>
      <w:color w:val="363636"/>
      <w:sz w:val="20"/>
      <w:szCs w:val="20"/>
      <w:lang w:val="de-DE"/>
    </w:rPr>
  </w:style>
  <w:style w:type="paragraph" w:styleId="Listenabsatz">
    <w:name w:val="List Paragraph"/>
    <w:basedOn w:val="Standard"/>
    <w:uiPriority w:val="34"/>
    <w:qFormat/>
    <w:rsid w:val="00A21E92"/>
    <w:pPr>
      <w:ind w:left="720"/>
      <w:contextualSpacing/>
    </w:pPr>
  </w:style>
  <w:style w:type="character" w:styleId="Hyperlink">
    <w:name w:val="Hyperlink"/>
    <w:uiPriority w:val="99"/>
    <w:unhideWhenUsed/>
    <w:rsid w:val="00A21E92"/>
    <w:rPr>
      <w:color w:val="0000FF"/>
      <w:u w:val="single"/>
    </w:rPr>
  </w:style>
  <w:style w:type="character" w:styleId="Kommentarzeichen">
    <w:name w:val="annotation reference"/>
    <w:uiPriority w:val="99"/>
    <w:semiHidden/>
    <w:unhideWhenUsed/>
    <w:rsid w:val="00A21E92"/>
    <w:rPr>
      <w:sz w:val="18"/>
      <w:szCs w:val="18"/>
    </w:rPr>
  </w:style>
  <w:style w:type="paragraph" w:styleId="Kommentartext">
    <w:name w:val="annotation text"/>
    <w:basedOn w:val="Standard"/>
    <w:link w:val="KommentartextZchn"/>
    <w:uiPriority w:val="99"/>
    <w:semiHidden/>
    <w:unhideWhenUsed/>
    <w:rsid w:val="00A21E92"/>
    <w:pPr>
      <w:spacing w:line="240" w:lineRule="auto"/>
    </w:pPr>
    <w:rPr>
      <w:rFonts w:ascii="Calibri" w:hAnsi="Calibri"/>
      <w:color w:val="auto"/>
      <w:sz w:val="24"/>
      <w:szCs w:val="24"/>
      <w:lang w:eastAsia="x-none"/>
    </w:rPr>
  </w:style>
  <w:style w:type="character" w:customStyle="1" w:styleId="KommentartextZchn">
    <w:name w:val="Kommentartext Zchn"/>
    <w:link w:val="Kommentartext"/>
    <w:uiPriority w:val="99"/>
    <w:semiHidden/>
    <w:rsid w:val="00A21E92"/>
    <w:rPr>
      <w:sz w:val="24"/>
      <w:szCs w:val="24"/>
      <w:lang w:val="de-DE"/>
    </w:rPr>
  </w:style>
  <w:style w:type="paragraph" w:styleId="Kommentarthema">
    <w:name w:val="annotation subject"/>
    <w:basedOn w:val="Kommentartext"/>
    <w:next w:val="Kommentartext"/>
    <w:link w:val="KommentarthemaZchn"/>
    <w:uiPriority w:val="99"/>
    <w:semiHidden/>
    <w:unhideWhenUsed/>
    <w:rsid w:val="00A21E92"/>
    <w:rPr>
      <w:b/>
      <w:bCs/>
      <w:sz w:val="20"/>
      <w:szCs w:val="20"/>
    </w:rPr>
  </w:style>
  <w:style w:type="character" w:customStyle="1" w:styleId="KommentarthemaZchn">
    <w:name w:val="Kommentarthema Zchn"/>
    <w:link w:val="Kommentarthema"/>
    <w:uiPriority w:val="99"/>
    <w:semiHidden/>
    <w:rsid w:val="00A21E92"/>
    <w:rPr>
      <w:b/>
      <w:bCs/>
      <w:sz w:val="20"/>
      <w:szCs w:val="20"/>
      <w:lang w:val="de-DE"/>
    </w:rPr>
  </w:style>
  <w:style w:type="paragraph" w:styleId="Sprechblasentext">
    <w:name w:val="Balloon Text"/>
    <w:basedOn w:val="Standard"/>
    <w:link w:val="SprechblasentextZchn"/>
    <w:uiPriority w:val="99"/>
    <w:semiHidden/>
    <w:unhideWhenUsed/>
    <w:rsid w:val="00A21E92"/>
    <w:pPr>
      <w:spacing w:after="0" w:line="240" w:lineRule="auto"/>
    </w:pPr>
    <w:rPr>
      <w:rFonts w:ascii="Lucida Grande" w:hAnsi="Lucida Grande"/>
      <w:color w:val="auto"/>
      <w:sz w:val="18"/>
      <w:szCs w:val="18"/>
      <w:lang w:eastAsia="x-none"/>
    </w:rPr>
  </w:style>
  <w:style w:type="character" w:customStyle="1" w:styleId="SprechblasentextZchn">
    <w:name w:val="Sprechblasentext Zchn"/>
    <w:link w:val="Sprechblasentext"/>
    <w:uiPriority w:val="99"/>
    <w:semiHidden/>
    <w:rsid w:val="00A21E92"/>
    <w:rPr>
      <w:rFonts w:ascii="Lucida Grande" w:hAnsi="Lucida Grande"/>
      <w:sz w:val="18"/>
      <w:szCs w:val="18"/>
      <w:lang w:val="de-DE"/>
    </w:rPr>
  </w:style>
  <w:style w:type="paragraph" w:styleId="Kopfzeile">
    <w:name w:val="header"/>
    <w:basedOn w:val="Standard"/>
    <w:link w:val="KopfzeileZchn"/>
    <w:uiPriority w:val="99"/>
    <w:unhideWhenUsed/>
    <w:rsid w:val="00A21E92"/>
    <w:pPr>
      <w:tabs>
        <w:tab w:val="center" w:pos="4536"/>
        <w:tab w:val="right" w:pos="9072"/>
      </w:tabs>
      <w:spacing w:after="0" w:line="240" w:lineRule="auto"/>
    </w:pPr>
    <w:rPr>
      <w:rFonts w:ascii="Calibri" w:hAnsi="Calibri"/>
      <w:color w:val="auto"/>
      <w:sz w:val="20"/>
      <w:szCs w:val="20"/>
      <w:lang w:eastAsia="x-none"/>
    </w:rPr>
  </w:style>
  <w:style w:type="character" w:customStyle="1" w:styleId="KopfzeileZchn">
    <w:name w:val="Kopfzeile Zchn"/>
    <w:link w:val="Kopfzeile"/>
    <w:uiPriority w:val="99"/>
    <w:rsid w:val="00A21E92"/>
    <w:rPr>
      <w:lang w:val="de-DE"/>
    </w:rPr>
  </w:style>
  <w:style w:type="paragraph" w:styleId="Fuzeile">
    <w:name w:val="footer"/>
    <w:basedOn w:val="Standard"/>
    <w:link w:val="FuzeileZchn"/>
    <w:uiPriority w:val="99"/>
    <w:unhideWhenUsed/>
    <w:rsid w:val="00A21E92"/>
    <w:pPr>
      <w:tabs>
        <w:tab w:val="center" w:pos="4536"/>
        <w:tab w:val="right" w:pos="9072"/>
      </w:tabs>
      <w:spacing w:after="0" w:line="240" w:lineRule="auto"/>
    </w:pPr>
    <w:rPr>
      <w:rFonts w:ascii="Calibri" w:hAnsi="Calibri"/>
      <w:color w:val="auto"/>
      <w:sz w:val="20"/>
      <w:szCs w:val="20"/>
      <w:lang w:eastAsia="x-none"/>
    </w:rPr>
  </w:style>
  <w:style w:type="character" w:customStyle="1" w:styleId="FuzeileZchn">
    <w:name w:val="Fußzeile Zchn"/>
    <w:link w:val="Fuzeile"/>
    <w:uiPriority w:val="99"/>
    <w:rsid w:val="00A21E92"/>
    <w:rPr>
      <w:lang w:val="de-DE"/>
    </w:rPr>
  </w:style>
  <w:style w:type="character" w:styleId="Seitenzahl">
    <w:name w:val="page number"/>
    <w:basedOn w:val="Absatz-Standardschriftart"/>
    <w:uiPriority w:val="99"/>
    <w:semiHidden/>
    <w:unhideWhenUsed/>
    <w:rsid w:val="00A21E92"/>
  </w:style>
  <w:style w:type="paragraph" w:styleId="berarbeitung">
    <w:name w:val="Revision"/>
    <w:hidden/>
    <w:uiPriority w:val="99"/>
    <w:semiHidden/>
    <w:rsid w:val="00A21E92"/>
    <w:rPr>
      <w:sz w:val="22"/>
      <w:szCs w:val="22"/>
      <w:lang w:eastAsia="en-US"/>
    </w:rPr>
  </w:style>
  <w:style w:type="paragraph" w:styleId="Inhaltsverzeichnisberschrift">
    <w:name w:val="TOC Heading"/>
    <w:basedOn w:val="berschrift1"/>
    <w:next w:val="Standard"/>
    <w:uiPriority w:val="39"/>
    <w:semiHidden/>
    <w:unhideWhenUsed/>
    <w:qFormat/>
    <w:rsid w:val="00A21E92"/>
    <w:pPr>
      <w:outlineLvl w:val="9"/>
    </w:pPr>
    <w:rPr>
      <w:rFonts w:ascii="Cambria" w:hAnsi="Cambria"/>
      <w:color w:val="365F91"/>
      <w:lang w:eastAsia="de-DE"/>
    </w:rPr>
  </w:style>
  <w:style w:type="paragraph" w:styleId="Verzeichnis1">
    <w:name w:val="toc 1"/>
    <w:basedOn w:val="Standard"/>
    <w:next w:val="Standard"/>
    <w:autoRedefine/>
    <w:uiPriority w:val="39"/>
    <w:unhideWhenUsed/>
    <w:rsid w:val="00A21E92"/>
    <w:pPr>
      <w:spacing w:after="100"/>
    </w:pPr>
  </w:style>
  <w:style w:type="paragraph" w:styleId="Verzeichnis3">
    <w:name w:val="toc 3"/>
    <w:basedOn w:val="Standard"/>
    <w:next w:val="Standard"/>
    <w:autoRedefine/>
    <w:uiPriority w:val="39"/>
    <w:unhideWhenUsed/>
    <w:rsid w:val="00A21E92"/>
    <w:pPr>
      <w:spacing w:after="100"/>
      <w:ind w:left="440"/>
    </w:pPr>
  </w:style>
  <w:style w:type="paragraph" w:styleId="Verzeichnis2">
    <w:name w:val="toc 2"/>
    <w:basedOn w:val="Standard"/>
    <w:next w:val="Standard"/>
    <w:autoRedefine/>
    <w:uiPriority w:val="39"/>
    <w:unhideWhenUsed/>
    <w:rsid w:val="00A21E92"/>
    <w:pPr>
      <w:spacing w:after="100"/>
      <w:ind w:left="220"/>
    </w:pPr>
  </w:style>
  <w:style w:type="character" w:styleId="Fett">
    <w:name w:val="Strong"/>
    <w:uiPriority w:val="22"/>
    <w:qFormat/>
    <w:rsid w:val="00A21E92"/>
    <w:rPr>
      <w:b/>
      <w:bCs/>
    </w:rPr>
  </w:style>
  <w:style w:type="table" w:customStyle="1" w:styleId="LightShading-Accent11">
    <w:name w:val="Light Shading - Accent 11"/>
    <w:basedOn w:val="NormaleTabelle"/>
    <w:uiPriority w:val="60"/>
    <w:rsid w:val="00A21E92"/>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Beschriftung">
    <w:name w:val="caption"/>
    <w:basedOn w:val="Standard"/>
    <w:next w:val="Standard"/>
    <w:uiPriority w:val="35"/>
    <w:unhideWhenUsed/>
    <w:qFormat/>
    <w:rsid w:val="0082118A"/>
    <w:pPr>
      <w:spacing w:line="240" w:lineRule="auto"/>
    </w:pPr>
    <w:rPr>
      <w:b/>
      <w:bCs/>
      <w:sz w:val="20"/>
      <w:szCs w:val="18"/>
    </w:rPr>
  </w:style>
  <w:style w:type="paragraph" w:styleId="Funotentext">
    <w:name w:val="footnote text"/>
    <w:basedOn w:val="Standard"/>
    <w:link w:val="FunotentextZchn"/>
    <w:uiPriority w:val="99"/>
    <w:semiHidden/>
    <w:unhideWhenUsed/>
    <w:rsid w:val="00A21E92"/>
    <w:pPr>
      <w:spacing w:after="0" w:line="240" w:lineRule="auto"/>
    </w:pPr>
    <w:rPr>
      <w:rFonts w:ascii="Calibri" w:hAnsi="Calibri"/>
      <w:color w:val="auto"/>
      <w:sz w:val="20"/>
      <w:szCs w:val="20"/>
      <w:lang w:eastAsia="x-none"/>
    </w:rPr>
  </w:style>
  <w:style w:type="character" w:customStyle="1" w:styleId="FunotentextZchn">
    <w:name w:val="Fußnotentext Zchn"/>
    <w:link w:val="Funotentext"/>
    <w:uiPriority w:val="99"/>
    <w:semiHidden/>
    <w:rsid w:val="00A21E92"/>
    <w:rPr>
      <w:sz w:val="20"/>
      <w:szCs w:val="20"/>
      <w:lang w:val="de-DE"/>
    </w:rPr>
  </w:style>
  <w:style w:type="character" w:styleId="Funotenzeichen">
    <w:name w:val="footnote reference"/>
    <w:uiPriority w:val="99"/>
    <w:semiHidden/>
    <w:unhideWhenUsed/>
    <w:rsid w:val="00A21E92"/>
    <w:rPr>
      <w:vertAlign w:val="superscript"/>
    </w:rPr>
  </w:style>
  <w:style w:type="table" w:styleId="Tabellenraster">
    <w:name w:val="Table Grid"/>
    <w:basedOn w:val="NormaleTabelle"/>
    <w:uiPriority w:val="59"/>
    <w:rsid w:val="00A21E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
    <w:name w:val="Tabellenraster1"/>
    <w:basedOn w:val="NormaleTabelle"/>
    <w:next w:val="Tabellenraster"/>
    <w:uiPriority w:val="59"/>
    <w:rsid w:val="00A21E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tzhaltertext">
    <w:name w:val="Placeholder Text"/>
    <w:uiPriority w:val="99"/>
    <w:semiHidden/>
    <w:rsid w:val="00A21E92"/>
    <w:rPr>
      <w:color w:val="808080"/>
    </w:rPr>
  </w:style>
  <w:style w:type="paragraph" w:styleId="Verzeichnis4">
    <w:name w:val="toc 4"/>
    <w:basedOn w:val="Standard"/>
    <w:next w:val="Standard"/>
    <w:autoRedefine/>
    <w:uiPriority w:val="39"/>
    <w:semiHidden/>
    <w:unhideWhenUsed/>
    <w:rsid w:val="00A21E92"/>
    <w:pPr>
      <w:spacing w:after="100" w:line="240" w:lineRule="auto"/>
      <w:ind w:left="720"/>
    </w:pPr>
    <w:rPr>
      <w:rFonts w:eastAsia="Times New Roman"/>
      <w:sz w:val="24"/>
      <w:szCs w:val="24"/>
      <w:lang w:eastAsia="de-DE"/>
    </w:rPr>
  </w:style>
  <w:style w:type="paragraph" w:styleId="Verzeichnis5">
    <w:name w:val="toc 5"/>
    <w:basedOn w:val="Standard"/>
    <w:next w:val="Standard"/>
    <w:autoRedefine/>
    <w:uiPriority w:val="39"/>
    <w:semiHidden/>
    <w:unhideWhenUsed/>
    <w:rsid w:val="00A21E92"/>
    <w:pPr>
      <w:spacing w:after="100" w:line="240" w:lineRule="auto"/>
      <w:ind w:left="960"/>
    </w:pPr>
    <w:rPr>
      <w:rFonts w:eastAsia="Times New Roman"/>
      <w:sz w:val="24"/>
      <w:szCs w:val="24"/>
      <w:lang w:eastAsia="de-DE"/>
    </w:rPr>
  </w:style>
  <w:style w:type="paragraph" w:styleId="Verzeichnis6">
    <w:name w:val="toc 6"/>
    <w:basedOn w:val="Standard"/>
    <w:next w:val="Standard"/>
    <w:autoRedefine/>
    <w:uiPriority w:val="39"/>
    <w:semiHidden/>
    <w:unhideWhenUsed/>
    <w:rsid w:val="00A21E92"/>
    <w:pPr>
      <w:spacing w:after="100" w:line="240" w:lineRule="auto"/>
      <w:ind w:left="1200"/>
    </w:pPr>
    <w:rPr>
      <w:rFonts w:eastAsia="Times New Roman"/>
      <w:sz w:val="24"/>
      <w:szCs w:val="24"/>
      <w:lang w:eastAsia="de-DE"/>
    </w:rPr>
  </w:style>
  <w:style w:type="paragraph" w:styleId="Verzeichnis7">
    <w:name w:val="toc 7"/>
    <w:basedOn w:val="Standard"/>
    <w:next w:val="Standard"/>
    <w:autoRedefine/>
    <w:uiPriority w:val="39"/>
    <w:semiHidden/>
    <w:unhideWhenUsed/>
    <w:rsid w:val="00A21E92"/>
    <w:pPr>
      <w:spacing w:after="100" w:line="240" w:lineRule="auto"/>
      <w:ind w:left="1440"/>
    </w:pPr>
    <w:rPr>
      <w:rFonts w:eastAsia="Times New Roman"/>
      <w:sz w:val="24"/>
      <w:szCs w:val="24"/>
      <w:lang w:eastAsia="de-DE"/>
    </w:rPr>
  </w:style>
  <w:style w:type="paragraph" w:styleId="Verzeichnis8">
    <w:name w:val="toc 8"/>
    <w:basedOn w:val="Standard"/>
    <w:next w:val="Standard"/>
    <w:autoRedefine/>
    <w:uiPriority w:val="39"/>
    <w:semiHidden/>
    <w:unhideWhenUsed/>
    <w:rsid w:val="00A21E92"/>
    <w:pPr>
      <w:spacing w:after="100" w:line="240" w:lineRule="auto"/>
      <w:ind w:left="1680"/>
    </w:pPr>
    <w:rPr>
      <w:rFonts w:eastAsia="Times New Roman"/>
      <w:sz w:val="24"/>
      <w:szCs w:val="24"/>
      <w:lang w:eastAsia="de-DE"/>
    </w:rPr>
  </w:style>
  <w:style w:type="paragraph" w:styleId="Verzeichnis9">
    <w:name w:val="toc 9"/>
    <w:basedOn w:val="Standard"/>
    <w:next w:val="Standard"/>
    <w:autoRedefine/>
    <w:uiPriority w:val="39"/>
    <w:semiHidden/>
    <w:unhideWhenUsed/>
    <w:rsid w:val="00A21E92"/>
    <w:pPr>
      <w:spacing w:after="100" w:line="240" w:lineRule="auto"/>
      <w:ind w:left="1920"/>
    </w:pPr>
    <w:rPr>
      <w:rFonts w:eastAsia="Times New Roman"/>
      <w:sz w:val="24"/>
      <w:szCs w:val="24"/>
      <w:lang w:eastAsia="de-DE"/>
    </w:rPr>
  </w:style>
  <w:style w:type="paragraph" w:styleId="Abbildungsverzeichnis">
    <w:name w:val="table of figures"/>
    <w:basedOn w:val="Standard"/>
    <w:next w:val="Standard"/>
    <w:uiPriority w:val="99"/>
    <w:unhideWhenUsed/>
    <w:rsid w:val="00BC1191"/>
    <w:pPr>
      <w:spacing w:after="0"/>
    </w:pPr>
  </w:style>
  <w:style w:type="table" w:customStyle="1" w:styleId="TableNormal1">
    <w:name w:val="Table Normal1"/>
    <w:rsid w:val="00C605E8"/>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paragraph" w:styleId="Titel">
    <w:name w:val="Title"/>
    <w:link w:val="TitelZchn"/>
    <w:qFormat/>
    <w:rsid w:val="003F4D83"/>
    <w:pPr>
      <w:pBdr>
        <w:top w:val="nil"/>
        <w:left w:val="nil"/>
        <w:bottom w:val="nil"/>
        <w:right w:val="nil"/>
        <w:between w:val="nil"/>
        <w:bar w:val="nil"/>
      </w:pBdr>
      <w:spacing w:after="200" w:line="276" w:lineRule="auto"/>
    </w:pPr>
    <w:rPr>
      <w:rFonts w:ascii="Verdana" w:eastAsia="Arial Unicode MS" w:hAnsi="Verdana" w:cs="Arial Unicode MS"/>
      <w:b/>
      <w:bCs/>
      <w:color w:val="414141"/>
      <w:sz w:val="40"/>
      <w:szCs w:val="40"/>
      <w:u w:color="000000"/>
      <w:bdr w:val="nil"/>
      <w:lang w:val="en-US"/>
    </w:rPr>
  </w:style>
  <w:style w:type="character" w:customStyle="1" w:styleId="TitelZchn">
    <w:name w:val="Titel Zchn"/>
    <w:link w:val="Titel"/>
    <w:rsid w:val="003F4D83"/>
    <w:rPr>
      <w:rFonts w:ascii="Verdana" w:eastAsia="Arial Unicode MS" w:hAnsi="Verdana" w:cs="Arial Unicode MS"/>
      <w:b/>
      <w:bCs/>
      <w:color w:val="414141"/>
      <w:sz w:val="40"/>
      <w:szCs w:val="40"/>
      <w:u w:color="000000"/>
      <w:bdr w:val="nil"/>
      <w:lang w:val="en-US" w:eastAsia="de-DE" w:bidi="ar-SA"/>
    </w:rPr>
  </w:style>
  <w:style w:type="paragraph" w:styleId="KeinLeerraum">
    <w:name w:val="No Spacing"/>
    <w:uiPriority w:val="1"/>
    <w:qFormat/>
    <w:rsid w:val="00B57B30"/>
    <w:pPr>
      <w:jc w:val="both"/>
    </w:pPr>
    <w:rPr>
      <w:rFonts w:ascii="Verdana" w:hAnsi="Verdana"/>
      <w:color w:val="333333"/>
      <w:sz w:val="22"/>
      <w:szCs w:val="22"/>
      <w:lang w:eastAsia="en-US"/>
    </w:rPr>
  </w:style>
  <w:style w:type="character" w:styleId="SchwacheHervorhebung">
    <w:name w:val="Subtle Emphasis"/>
    <w:uiPriority w:val="19"/>
    <w:qFormat/>
    <w:rsid w:val="003F4D83"/>
    <w:rPr>
      <w:i/>
      <w:iCs/>
      <w:color w:val="404040"/>
    </w:rPr>
  </w:style>
  <w:style w:type="character" w:styleId="Hervorhebung">
    <w:name w:val="Emphasis"/>
    <w:uiPriority w:val="20"/>
    <w:qFormat/>
    <w:rsid w:val="003F4D83"/>
    <w:rPr>
      <w:i/>
      <w:iCs/>
    </w:rPr>
  </w:style>
  <w:style w:type="paragraph" w:styleId="Zitat">
    <w:name w:val="Quote"/>
    <w:basedOn w:val="Standard"/>
    <w:next w:val="Standard"/>
    <w:link w:val="ZitatZchn"/>
    <w:uiPriority w:val="29"/>
    <w:qFormat/>
    <w:rsid w:val="003F4D83"/>
    <w:pPr>
      <w:spacing w:before="200" w:after="160"/>
      <w:ind w:left="864" w:right="864"/>
      <w:jc w:val="center"/>
    </w:pPr>
    <w:rPr>
      <w:i/>
      <w:iCs/>
      <w:color w:val="404040"/>
      <w:sz w:val="20"/>
      <w:szCs w:val="20"/>
      <w:lang w:eastAsia="x-none"/>
    </w:rPr>
  </w:style>
  <w:style w:type="character" w:customStyle="1" w:styleId="ZitatZchn">
    <w:name w:val="Zitat Zchn"/>
    <w:link w:val="Zitat"/>
    <w:uiPriority w:val="29"/>
    <w:rsid w:val="003F4D83"/>
    <w:rPr>
      <w:rFonts w:ascii="Verdana" w:hAnsi="Verdana"/>
      <w:i/>
      <w:iCs/>
      <w:color w:val="404040"/>
      <w:lang w:val="de-DE"/>
    </w:rPr>
  </w:style>
  <w:style w:type="character" w:styleId="SchwacherVerweis">
    <w:name w:val="Subtle Reference"/>
    <w:uiPriority w:val="31"/>
    <w:qFormat/>
    <w:rsid w:val="003F4D83"/>
    <w:rPr>
      <w:smallCaps/>
      <w:color w:val="5A5A5A"/>
    </w:rPr>
  </w:style>
  <w:style w:type="paragraph" w:styleId="HTMLVorformatiert">
    <w:name w:val="HTML Preformatted"/>
    <w:basedOn w:val="Standard"/>
    <w:link w:val="HTMLVorformatiertZchn"/>
    <w:uiPriority w:val="99"/>
    <w:semiHidden/>
    <w:unhideWhenUsed/>
    <w:rsid w:val="008244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olor w:val="auto"/>
      <w:sz w:val="20"/>
      <w:szCs w:val="20"/>
      <w:lang w:val="x-none" w:eastAsia="x-none"/>
    </w:rPr>
  </w:style>
  <w:style w:type="character" w:customStyle="1" w:styleId="HTMLVorformatiertZchn">
    <w:name w:val="HTML Vorformatiert Zchn"/>
    <w:link w:val="HTMLVorformatiert"/>
    <w:uiPriority w:val="99"/>
    <w:semiHidden/>
    <w:rsid w:val="0082448A"/>
    <w:rPr>
      <w:rFonts w:ascii="Courier New" w:eastAsia="Times New Roman" w:hAnsi="Courier New" w:cs="Courier New"/>
    </w:rPr>
  </w:style>
  <w:style w:type="character" w:customStyle="1" w:styleId="fontstyle01">
    <w:name w:val="fontstyle01"/>
    <w:basedOn w:val="Absatz-Standardschriftart"/>
    <w:rsid w:val="00096B70"/>
    <w:rPr>
      <w:rFonts w:ascii="Verdana" w:hAnsi="Verdana" w:hint="default"/>
      <w:b w:val="0"/>
      <w:bCs w:val="0"/>
      <w:i w:val="0"/>
      <w:iCs w:val="0"/>
      <w:color w:val="000000"/>
      <w:sz w:val="20"/>
      <w:szCs w:val="20"/>
    </w:rPr>
  </w:style>
  <w:style w:type="character" w:customStyle="1" w:styleId="tlid-translation">
    <w:name w:val="tlid-translation"/>
    <w:basedOn w:val="Absatz-Standardschriftart"/>
    <w:rsid w:val="00096B70"/>
  </w:style>
  <w:style w:type="character" w:customStyle="1" w:styleId="fontstyle21">
    <w:name w:val="fontstyle21"/>
    <w:basedOn w:val="Absatz-Standardschriftart"/>
    <w:rsid w:val="00010BE5"/>
    <w:rPr>
      <w:rFonts w:ascii="Verdana" w:hAnsi="Verdana" w:hint="default"/>
      <w:b w:val="0"/>
      <w:bCs w:val="0"/>
      <w:i/>
      <w:iCs/>
      <w:color w:val="000000"/>
      <w:sz w:val="16"/>
      <w:szCs w:val="16"/>
    </w:rPr>
  </w:style>
  <w:style w:type="character" w:customStyle="1" w:styleId="highlight">
    <w:name w:val="highlight"/>
    <w:basedOn w:val="Absatz-Standardschriftart"/>
    <w:rsid w:val="00DD67A0"/>
  </w:style>
  <w:style w:type="character" w:styleId="BesuchterHyperlink">
    <w:name w:val="FollowedHyperlink"/>
    <w:basedOn w:val="Absatz-Standardschriftart"/>
    <w:uiPriority w:val="99"/>
    <w:semiHidden/>
    <w:unhideWhenUsed/>
    <w:rsid w:val="004E1E26"/>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57B30"/>
    <w:pPr>
      <w:spacing w:after="200" w:line="276" w:lineRule="auto"/>
      <w:jc w:val="both"/>
    </w:pPr>
    <w:rPr>
      <w:rFonts w:ascii="Verdana" w:hAnsi="Verdana"/>
      <w:color w:val="333333"/>
      <w:sz w:val="22"/>
      <w:szCs w:val="22"/>
      <w:lang w:eastAsia="en-US"/>
    </w:rPr>
  </w:style>
  <w:style w:type="paragraph" w:styleId="berschrift1">
    <w:name w:val="heading 1"/>
    <w:basedOn w:val="Standard"/>
    <w:next w:val="Standard"/>
    <w:link w:val="berschrift1Zchn"/>
    <w:uiPriority w:val="9"/>
    <w:qFormat/>
    <w:rsid w:val="00B57B30"/>
    <w:pPr>
      <w:keepNext/>
      <w:keepLines/>
      <w:numPr>
        <w:numId w:val="1"/>
      </w:numPr>
      <w:spacing w:before="480" w:after="0"/>
      <w:outlineLvl w:val="0"/>
    </w:pPr>
    <w:rPr>
      <w:rFonts w:eastAsia="Times New Roman"/>
      <w:b/>
      <w:bCs/>
      <w:sz w:val="28"/>
      <w:szCs w:val="28"/>
      <w:lang w:eastAsia="x-none"/>
    </w:rPr>
  </w:style>
  <w:style w:type="paragraph" w:styleId="berschrift2">
    <w:name w:val="heading 2"/>
    <w:basedOn w:val="Standard"/>
    <w:next w:val="Standard"/>
    <w:link w:val="berschrift2Zchn"/>
    <w:uiPriority w:val="9"/>
    <w:unhideWhenUsed/>
    <w:qFormat/>
    <w:rsid w:val="00B57B30"/>
    <w:pPr>
      <w:keepNext/>
      <w:keepLines/>
      <w:numPr>
        <w:ilvl w:val="1"/>
        <w:numId w:val="1"/>
      </w:numPr>
      <w:spacing w:before="200" w:after="0"/>
      <w:outlineLvl w:val="1"/>
    </w:pPr>
    <w:rPr>
      <w:rFonts w:eastAsia="Times New Roman"/>
      <w:b/>
      <w:bCs/>
      <w:sz w:val="26"/>
      <w:szCs w:val="26"/>
      <w:lang w:eastAsia="x-none"/>
    </w:rPr>
  </w:style>
  <w:style w:type="paragraph" w:styleId="berschrift3">
    <w:name w:val="heading 3"/>
    <w:basedOn w:val="Standard"/>
    <w:next w:val="Standard"/>
    <w:link w:val="berschrift3Zchn"/>
    <w:uiPriority w:val="9"/>
    <w:unhideWhenUsed/>
    <w:qFormat/>
    <w:rsid w:val="00B57B30"/>
    <w:pPr>
      <w:keepNext/>
      <w:keepLines/>
      <w:numPr>
        <w:ilvl w:val="2"/>
        <w:numId w:val="1"/>
      </w:numPr>
      <w:spacing w:before="200" w:after="0"/>
      <w:outlineLvl w:val="2"/>
    </w:pPr>
    <w:rPr>
      <w:rFonts w:eastAsia="Times New Roman"/>
      <w:b/>
      <w:bCs/>
      <w:sz w:val="20"/>
      <w:szCs w:val="20"/>
      <w:lang w:eastAsia="x-none"/>
    </w:rPr>
  </w:style>
  <w:style w:type="paragraph" w:styleId="berschrift4">
    <w:name w:val="heading 4"/>
    <w:basedOn w:val="Standard"/>
    <w:next w:val="Standard"/>
    <w:link w:val="berschrift4Zchn"/>
    <w:uiPriority w:val="9"/>
    <w:semiHidden/>
    <w:unhideWhenUsed/>
    <w:qFormat/>
    <w:rsid w:val="00B57B30"/>
    <w:pPr>
      <w:keepNext/>
      <w:keepLines/>
      <w:numPr>
        <w:ilvl w:val="3"/>
        <w:numId w:val="1"/>
      </w:numPr>
      <w:spacing w:before="200" w:after="0"/>
      <w:outlineLvl w:val="3"/>
    </w:pPr>
    <w:rPr>
      <w:rFonts w:eastAsia="Times New Roman"/>
      <w:b/>
      <w:bCs/>
      <w:i/>
      <w:iCs/>
      <w:color w:val="auto"/>
      <w:sz w:val="20"/>
      <w:szCs w:val="20"/>
      <w:lang w:eastAsia="x-none"/>
    </w:rPr>
  </w:style>
  <w:style w:type="paragraph" w:styleId="berschrift5">
    <w:name w:val="heading 5"/>
    <w:basedOn w:val="Standard"/>
    <w:next w:val="Standard"/>
    <w:link w:val="berschrift5Zchn"/>
    <w:uiPriority w:val="9"/>
    <w:semiHidden/>
    <w:unhideWhenUsed/>
    <w:qFormat/>
    <w:rsid w:val="00A21E92"/>
    <w:pPr>
      <w:keepNext/>
      <w:keepLines/>
      <w:numPr>
        <w:ilvl w:val="4"/>
        <w:numId w:val="1"/>
      </w:numPr>
      <w:spacing w:before="200" w:after="0"/>
      <w:outlineLvl w:val="4"/>
    </w:pPr>
    <w:rPr>
      <w:rFonts w:ascii="Cambria" w:eastAsia="Times New Roman" w:hAnsi="Cambria"/>
      <w:color w:val="244061"/>
      <w:sz w:val="20"/>
      <w:szCs w:val="20"/>
      <w:lang w:eastAsia="x-none"/>
    </w:rPr>
  </w:style>
  <w:style w:type="paragraph" w:styleId="berschrift6">
    <w:name w:val="heading 6"/>
    <w:basedOn w:val="Standard"/>
    <w:next w:val="Standard"/>
    <w:link w:val="berschrift6Zchn"/>
    <w:uiPriority w:val="9"/>
    <w:semiHidden/>
    <w:unhideWhenUsed/>
    <w:qFormat/>
    <w:rsid w:val="00A21E92"/>
    <w:pPr>
      <w:keepNext/>
      <w:keepLines/>
      <w:numPr>
        <w:ilvl w:val="5"/>
        <w:numId w:val="1"/>
      </w:numPr>
      <w:spacing w:before="200" w:after="0"/>
      <w:outlineLvl w:val="5"/>
    </w:pPr>
    <w:rPr>
      <w:rFonts w:ascii="Cambria" w:eastAsia="Times New Roman" w:hAnsi="Cambria"/>
      <w:i/>
      <w:iCs/>
      <w:color w:val="244061"/>
      <w:sz w:val="20"/>
      <w:szCs w:val="20"/>
      <w:lang w:eastAsia="x-none"/>
    </w:rPr>
  </w:style>
  <w:style w:type="paragraph" w:styleId="berschrift7">
    <w:name w:val="heading 7"/>
    <w:basedOn w:val="Standard"/>
    <w:next w:val="Standard"/>
    <w:link w:val="berschrift7Zchn"/>
    <w:uiPriority w:val="9"/>
    <w:semiHidden/>
    <w:unhideWhenUsed/>
    <w:qFormat/>
    <w:rsid w:val="00A21E92"/>
    <w:pPr>
      <w:keepNext/>
      <w:keepLines/>
      <w:numPr>
        <w:ilvl w:val="6"/>
        <w:numId w:val="1"/>
      </w:numPr>
      <w:spacing w:before="200" w:after="0"/>
      <w:outlineLvl w:val="6"/>
    </w:pPr>
    <w:rPr>
      <w:rFonts w:ascii="Cambria" w:eastAsia="Times New Roman" w:hAnsi="Cambria"/>
      <w:i/>
      <w:iCs/>
      <w:color w:val="404040"/>
      <w:sz w:val="20"/>
      <w:szCs w:val="20"/>
      <w:lang w:eastAsia="x-none"/>
    </w:rPr>
  </w:style>
  <w:style w:type="paragraph" w:styleId="berschrift8">
    <w:name w:val="heading 8"/>
    <w:basedOn w:val="Standard"/>
    <w:next w:val="Standard"/>
    <w:link w:val="berschrift8Zchn"/>
    <w:uiPriority w:val="9"/>
    <w:semiHidden/>
    <w:unhideWhenUsed/>
    <w:qFormat/>
    <w:rsid w:val="00A21E92"/>
    <w:pPr>
      <w:keepNext/>
      <w:keepLines/>
      <w:numPr>
        <w:ilvl w:val="7"/>
        <w:numId w:val="1"/>
      </w:numPr>
      <w:spacing w:before="200" w:after="0"/>
      <w:outlineLvl w:val="7"/>
    </w:pPr>
    <w:rPr>
      <w:rFonts w:ascii="Cambria" w:eastAsia="Times New Roman" w:hAnsi="Cambria"/>
      <w:color w:val="363636"/>
      <w:sz w:val="20"/>
      <w:szCs w:val="20"/>
      <w:lang w:eastAsia="x-none"/>
    </w:rPr>
  </w:style>
  <w:style w:type="paragraph" w:styleId="berschrift9">
    <w:name w:val="heading 9"/>
    <w:basedOn w:val="Standard"/>
    <w:next w:val="Standard"/>
    <w:link w:val="berschrift9Zchn"/>
    <w:uiPriority w:val="9"/>
    <w:semiHidden/>
    <w:unhideWhenUsed/>
    <w:qFormat/>
    <w:rsid w:val="00A21E92"/>
    <w:pPr>
      <w:keepNext/>
      <w:keepLines/>
      <w:numPr>
        <w:ilvl w:val="8"/>
        <w:numId w:val="1"/>
      </w:numPr>
      <w:spacing w:before="200" w:after="0"/>
      <w:outlineLvl w:val="8"/>
    </w:pPr>
    <w:rPr>
      <w:rFonts w:ascii="Cambria" w:eastAsia="Times New Roman" w:hAnsi="Cambria"/>
      <w:i/>
      <w:iCs/>
      <w:color w:val="363636"/>
      <w:sz w:val="20"/>
      <w:szCs w:val="20"/>
      <w:lang w:eastAsia="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B57B30"/>
    <w:rPr>
      <w:rFonts w:ascii="Verdana" w:eastAsia="Times New Roman" w:hAnsi="Verdana"/>
      <w:b/>
      <w:bCs/>
      <w:color w:val="333333"/>
      <w:sz w:val="28"/>
      <w:szCs w:val="28"/>
      <w:lang w:eastAsia="x-none"/>
    </w:rPr>
  </w:style>
  <w:style w:type="character" w:customStyle="1" w:styleId="berschrift2Zchn">
    <w:name w:val="Überschrift 2 Zchn"/>
    <w:link w:val="berschrift2"/>
    <w:uiPriority w:val="9"/>
    <w:rsid w:val="00B57B30"/>
    <w:rPr>
      <w:rFonts w:ascii="Verdana" w:eastAsia="Times New Roman" w:hAnsi="Verdana" w:cs="Times New Roman"/>
      <w:b/>
      <w:bCs/>
      <w:color w:val="333333"/>
      <w:sz w:val="26"/>
      <w:szCs w:val="26"/>
      <w:lang w:val="de-DE"/>
    </w:rPr>
  </w:style>
  <w:style w:type="character" w:customStyle="1" w:styleId="berschrift3Zchn">
    <w:name w:val="Überschrift 3 Zchn"/>
    <w:link w:val="berschrift3"/>
    <w:uiPriority w:val="9"/>
    <w:rsid w:val="00B57B30"/>
    <w:rPr>
      <w:rFonts w:ascii="Verdana" w:eastAsia="Times New Roman" w:hAnsi="Verdana" w:cs="Times New Roman"/>
      <w:b/>
      <w:bCs/>
      <w:color w:val="333333"/>
      <w:lang w:val="de-DE"/>
    </w:rPr>
  </w:style>
  <w:style w:type="character" w:customStyle="1" w:styleId="berschrift4Zchn">
    <w:name w:val="Überschrift 4 Zchn"/>
    <w:link w:val="berschrift4"/>
    <w:uiPriority w:val="9"/>
    <w:semiHidden/>
    <w:rsid w:val="00B57B30"/>
    <w:rPr>
      <w:rFonts w:ascii="Verdana" w:eastAsia="Times New Roman" w:hAnsi="Verdana" w:cs="Times New Roman"/>
      <w:b/>
      <w:bCs/>
      <w:i/>
      <w:iCs/>
      <w:lang w:val="de-DE"/>
    </w:rPr>
  </w:style>
  <w:style w:type="character" w:customStyle="1" w:styleId="berschrift5Zchn">
    <w:name w:val="Überschrift 5 Zchn"/>
    <w:link w:val="berschrift5"/>
    <w:uiPriority w:val="9"/>
    <w:semiHidden/>
    <w:rsid w:val="00A21E92"/>
    <w:rPr>
      <w:rFonts w:ascii="Cambria" w:eastAsia="Times New Roman" w:hAnsi="Cambria" w:cs="Times New Roman"/>
      <w:color w:val="244061"/>
      <w:lang w:val="de-DE"/>
    </w:rPr>
  </w:style>
  <w:style w:type="character" w:customStyle="1" w:styleId="berschrift6Zchn">
    <w:name w:val="Überschrift 6 Zchn"/>
    <w:link w:val="berschrift6"/>
    <w:uiPriority w:val="9"/>
    <w:semiHidden/>
    <w:rsid w:val="00A21E92"/>
    <w:rPr>
      <w:rFonts w:ascii="Cambria" w:eastAsia="Times New Roman" w:hAnsi="Cambria" w:cs="Times New Roman"/>
      <w:i/>
      <w:iCs/>
      <w:color w:val="244061"/>
      <w:lang w:val="de-DE"/>
    </w:rPr>
  </w:style>
  <w:style w:type="character" w:customStyle="1" w:styleId="berschrift7Zchn">
    <w:name w:val="Überschrift 7 Zchn"/>
    <w:link w:val="berschrift7"/>
    <w:uiPriority w:val="9"/>
    <w:semiHidden/>
    <w:rsid w:val="00A21E92"/>
    <w:rPr>
      <w:rFonts w:ascii="Cambria" w:eastAsia="Times New Roman" w:hAnsi="Cambria" w:cs="Times New Roman"/>
      <w:i/>
      <w:iCs/>
      <w:color w:val="404040"/>
      <w:lang w:val="de-DE"/>
    </w:rPr>
  </w:style>
  <w:style w:type="character" w:customStyle="1" w:styleId="berschrift8Zchn">
    <w:name w:val="Überschrift 8 Zchn"/>
    <w:link w:val="berschrift8"/>
    <w:uiPriority w:val="9"/>
    <w:semiHidden/>
    <w:rsid w:val="00A21E92"/>
    <w:rPr>
      <w:rFonts w:ascii="Cambria" w:eastAsia="Times New Roman" w:hAnsi="Cambria" w:cs="Times New Roman"/>
      <w:color w:val="363636"/>
      <w:sz w:val="20"/>
      <w:szCs w:val="20"/>
      <w:lang w:val="de-DE"/>
    </w:rPr>
  </w:style>
  <w:style w:type="character" w:customStyle="1" w:styleId="berschrift9Zchn">
    <w:name w:val="Überschrift 9 Zchn"/>
    <w:link w:val="berschrift9"/>
    <w:uiPriority w:val="9"/>
    <w:semiHidden/>
    <w:rsid w:val="00A21E92"/>
    <w:rPr>
      <w:rFonts w:ascii="Cambria" w:eastAsia="Times New Roman" w:hAnsi="Cambria" w:cs="Times New Roman"/>
      <w:i/>
      <w:iCs/>
      <w:color w:val="363636"/>
      <w:sz w:val="20"/>
      <w:szCs w:val="20"/>
      <w:lang w:val="de-DE"/>
    </w:rPr>
  </w:style>
  <w:style w:type="paragraph" w:styleId="Listenabsatz">
    <w:name w:val="List Paragraph"/>
    <w:basedOn w:val="Standard"/>
    <w:uiPriority w:val="34"/>
    <w:qFormat/>
    <w:rsid w:val="00A21E92"/>
    <w:pPr>
      <w:ind w:left="720"/>
      <w:contextualSpacing/>
    </w:pPr>
  </w:style>
  <w:style w:type="character" w:styleId="Hyperlink">
    <w:name w:val="Hyperlink"/>
    <w:uiPriority w:val="99"/>
    <w:unhideWhenUsed/>
    <w:rsid w:val="00A21E92"/>
    <w:rPr>
      <w:color w:val="0000FF"/>
      <w:u w:val="single"/>
    </w:rPr>
  </w:style>
  <w:style w:type="character" w:styleId="Kommentarzeichen">
    <w:name w:val="annotation reference"/>
    <w:uiPriority w:val="99"/>
    <w:semiHidden/>
    <w:unhideWhenUsed/>
    <w:rsid w:val="00A21E92"/>
    <w:rPr>
      <w:sz w:val="18"/>
      <w:szCs w:val="18"/>
    </w:rPr>
  </w:style>
  <w:style w:type="paragraph" w:styleId="Kommentartext">
    <w:name w:val="annotation text"/>
    <w:basedOn w:val="Standard"/>
    <w:link w:val="KommentartextZchn"/>
    <w:uiPriority w:val="99"/>
    <w:semiHidden/>
    <w:unhideWhenUsed/>
    <w:rsid w:val="00A21E92"/>
    <w:pPr>
      <w:spacing w:line="240" w:lineRule="auto"/>
    </w:pPr>
    <w:rPr>
      <w:rFonts w:ascii="Calibri" w:hAnsi="Calibri"/>
      <w:color w:val="auto"/>
      <w:sz w:val="24"/>
      <w:szCs w:val="24"/>
      <w:lang w:eastAsia="x-none"/>
    </w:rPr>
  </w:style>
  <w:style w:type="character" w:customStyle="1" w:styleId="KommentartextZchn">
    <w:name w:val="Kommentartext Zchn"/>
    <w:link w:val="Kommentartext"/>
    <w:uiPriority w:val="99"/>
    <w:semiHidden/>
    <w:rsid w:val="00A21E92"/>
    <w:rPr>
      <w:sz w:val="24"/>
      <w:szCs w:val="24"/>
      <w:lang w:val="de-DE"/>
    </w:rPr>
  </w:style>
  <w:style w:type="paragraph" w:styleId="Kommentarthema">
    <w:name w:val="annotation subject"/>
    <w:basedOn w:val="Kommentartext"/>
    <w:next w:val="Kommentartext"/>
    <w:link w:val="KommentarthemaZchn"/>
    <w:uiPriority w:val="99"/>
    <w:semiHidden/>
    <w:unhideWhenUsed/>
    <w:rsid w:val="00A21E92"/>
    <w:rPr>
      <w:b/>
      <w:bCs/>
      <w:sz w:val="20"/>
      <w:szCs w:val="20"/>
    </w:rPr>
  </w:style>
  <w:style w:type="character" w:customStyle="1" w:styleId="KommentarthemaZchn">
    <w:name w:val="Kommentarthema Zchn"/>
    <w:link w:val="Kommentarthema"/>
    <w:uiPriority w:val="99"/>
    <w:semiHidden/>
    <w:rsid w:val="00A21E92"/>
    <w:rPr>
      <w:b/>
      <w:bCs/>
      <w:sz w:val="20"/>
      <w:szCs w:val="20"/>
      <w:lang w:val="de-DE"/>
    </w:rPr>
  </w:style>
  <w:style w:type="paragraph" w:styleId="Sprechblasentext">
    <w:name w:val="Balloon Text"/>
    <w:basedOn w:val="Standard"/>
    <w:link w:val="SprechblasentextZchn"/>
    <w:uiPriority w:val="99"/>
    <w:semiHidden/>
    <w:unhideWhenUsed/>
    <w:rsid w:val="00A21E92"/>
    <w:pPr>
      <w:spacing w:after="0" w:line="240" w:lineRule="auto"/>
    </w:pPr>
    <w:rPr>
      <w:rFonts w:ascii="Lucida Grande" w:hAnsi="Lucida Grande"/>
      <w:color w:val="auto"/>
      <w:sz w:val="18"/>
      <w:szCs w:val="18"/>
      <w:lang w:eastAsia="x-none"/>
    </w:rPr>
  </w:style>
  <w:style w:type="character" w:customStyle="1" w:styleId="SprechblasentextZchn">
    <w:name w:val="Sprechblasentext Zchn"/>
    <w:link w:val="Sprechblasentext"/>
    <w:uiPriority w:val="99"/>
    <w:semiHidden/>
    <w:rsid w:val="00A21E92"/>
    <w:rPr>
      <w:rFonts w:ascii="Lucida Grande" w:hAnsi="Lucida Grande"/>
      <w:sz w:val="18"/>
      <w:szCs w:val="18"/>
      <w:lang w:val="de-DE"/>
    </w:rPr>
  </w:style>
  <w:style w:type="paragraph" w:styleId="Kopfzeile">
    <w:name w:val="header"/>
    <w:basedOn w:val="Standard"/>
    <w:link w:val="KopfzeileZchn"/>
    <w:uiPriority w:val="99"/>
    <w:unhideWhenUsed/>
    <w:rsid w:val="00A21E92"/>
    <w:pPr>
      <w:tabs>
        <w:tab w:val="center" w:pos="4536"/>
        <w:tab w:val="right" w:pos="9072"/>
      </w:tabs>
      <w:spacing w:after="0" w:line="240" w:lineRule="auto"/>
    </w:pPr>
    <w:rPr>
      <w:rFonts w:ascii="Calibri" w:hAnsi="Calibri"/>
      <w:color w:val="auto"/>
      <w:sz w:val="20"/>
      <w:szCs w:val="20"/>
      <w:lang w:eastAsia="x-none"/>
    </w:rPr>
  </w:style>
  <w:style w:type="character" w:customStyle="1" w:styleId="KopfzeileZchn">
    <w:name w:val="Kopfzeile Zchn"/>
    <w:link w:val="Kopfzeile"/>
    <w:uiPriority w:val="99"/>
    <w:rsid w:val="00A21E92"/>
    <w:rPr>
      <w:lang w:val="de-DE"/>
    </w:rPr>
  </w:style>
  <w:style w:type="paragraph" w:styleId="Fuzeile">
    <w:name w:val="footer"/>
    <w:basedOn w:val="Standard"/>
    <w:link w:val="FuzeileZchn"/>
    <w:uiPriority w:val="99"/>
    <w:unhideWhenUsed/>
    <w:rsid w:val="00A21E92"/>
    <w:pPr>
      <w:tabs>
        <w:tab w:val="center" w:pos="4536"/>
        <w:tab w:val="right" w:pos="9072"/>
      </w:tabs>
      <w:spacing w:after="0" w:line="240" w:lineRule="auto"/>
    </w:pPr>
    <w:rPr>
      <w:rFonts w:ascii="Calibri" w:hAnsi="Calibri"/>
      <w:color w:val="auto"/>
      <w:sz w:val="20"/>
      <w:szCs w:val="20"/>
      <w:lang w:eastAsia="x-none"/>
    </w:rPr>
  </w:style>
  <w:style w:type="character" w:customStyle="1" w:styleId="FuzeileZchn">
    <w:name w:val="Fußzeile Zchn"/>
    <w:link w:val="Fuzeile"/>
    <w:uiPriority w:val="99"/>
    <w:rsid w:val="00A21E92"/>
    <w:rPr>
      <w:lang w:val="de-DE"/>
    </w:rPr>
  </w:style>
  <w:style w:type="character" w:styleId="Seitenzahl">
    <w:name w:val="page number"/>
    <w:basedOn w:val="Absatz-Standardschriftart"/>
    <w:uiPriority w:val="99"/>
    <w:semiHidden/>
    <w:unhideWhenUsed/>
    <w:rsid w:val="00A21E92"/>
  </w:style>
  <w:style w:type="paragraph" w:styleId="berarbeitung">
    <w:name w:val="Revision"/>
    <w:hidden/>
    <w:uiPriority w:val="99"/>
    <w:semiHidden/>
    <w:rsid w:val="00A21E92"/>
    <w:rPr>
      <w:sz w:val="22"/>
      <w:szCs w:val="22"/>
      <w:lang w:eastAsia="en-US"/>
    </w:rPr>
  </w:style>
  <w:style w:type="paragraph" w:styleId="Inhaltsverzeichnisberschrift">
    <w:name w:val="TOC Heading"/>
    <w:basedOn w:val="berschrift1"/>
    <w:next w:val="Standard"/>
    <w:uiPriority w:val="39"/>
    <w:semiHidden/>
    <w:unhideWhenUsed/>
    <w:qFormat/>
    <w:rsid w:val="00A21E92"/>
    <w:pPr>
      <w:outlineLvl w:val="9"/>
    </w:pPr>
    <w:rPr>
      <w:rFonts w:ascii="Cambria" w:hAnsi="Cambria"/>
      <w:color w:val="365F91"/>
      <w:lang w:eastAsia="de-DE"/>
    </w:rPr>
  </w:style>
  <w:style w:type="paragraph" w:styleId="Verzeichnis1">
    <w:name w:val="toc 1"/>
    <w:basedOn w:val="Standard"/>
    <w:next w:val="Standard"/>
    <w:autoRedefine/>
    <w:uiPriority w:val="39"/>
    <w:unhideWhenUsed/>
    <w:rsid w:val="00A21E92"/>
    <w:pPr>
      <w:spacing w:after="100"/>
    </w:pPr>
  </w:style>
  <w:style w:type="paragraph" w:styleId="Verzeichnis3">
    <w:name w:val="toc 3"/>
    <w:basedOn w:val="Standard"/>
    <w:next w:val="Standard"/>
    <w:autoRedefine/>
    <w:uiPriority w:val="39"/>
    <w:unhideWhenUsed/>
    <w:rsid w:val="00A21E92"/>
    <w:pPr>
      <w:spacing w:after="100"/>
      <w:ind w:left="440"/>
    </w:pPr>
  </w:style>
  <w:style w:type="paragraph" w:styleId="Verzeichnis2">
    <w:name w:val="toc 2"/>
    <w:basedOn w:val="Standard"/>
    <w:next w:val="Standard"/>
    <w:autoRedefine/>
    <w:uiPriority w:val="39"/>
    <w:unhideWhenUsed/>
    <w:rsid w:val="00A21E92"/>
    <w:pPr>
      <w:spacing w:after="100"/>
      <w:ind w:left="220"/>
    </w:pPr>
  </w:style>
  <w:style w:type="character" w:styleId="Fett">
    <w:name w:val="Strong"/>
    <w:uiPriority w:val="22"/>
    <w:qFormat/>
    <w:rsid w:val="00A21E92"/>
    <w:rPr>
      <w:b/>
      <w:bCs/>
    </w:rPr>
  </w:style>
  <w:style w:type="table" w:customStyle="1" w:styleId="LightShading-Accent11">
    <w:name w:val="Light Shading - Accent 11"/>
    <w:basedOn w:val="NormaleTabelle"/>
    <w:uiPriority w:val="60"/>
    <w:rsid w:val="00A21E92"/>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Beschriftung">
    <w:name w:val="caption"/>
    <w:basedOn w:val="Standard"/>
    <w:next w:val="Standard"/>
    <w:uiPriority w:val="35"/>
    <w:unhideWhenUsed/>
    <w:qFormat/>
    <w:rsid w:val="0082118A"/>
    <w:pPr>
      <w:spacing w:line="240" w:lineRule="auto"/>
    </w:pPr>
    <w:rPr>
      <w:b/>
      <w:bCs/>
      <w:sz w:val="20"/>
      <w:szCs w:val="18"/>
    </w:rPr>
  </w:style>
  <w:style w:type="paragraph" w:styleId="Funotentext">
    <w:name w:val="footnote text"/>
    <w:basedOn w:val="Standard"/>
    <w:link w:val="FunotentextZchn"/>
    <w:uiPriority w:val="99"/>
    <w:semiHidden/>
    <w:unhideWhenUsed/>
    <w:rsid w:val="00A21E92"/>
    <w:pPr>
      <w:spacing w:after="0" w:line="240" w:lineRule="auto"/>
    </w:pPr>
    <w:rPr>
      <w:rFonts w:ascii="Calibri" w:hAnsi="Calibri"/>
      <w:color w:val="auto"/>
      <w:sz w:val="20"/>
      <w:szCs w:val="20"/>
      <w:lang w:eastAsia="x-none"/>
    </w:rPr>
  </w:style>
  <w:style w:type="character" w:customStyle="1" w:styleId="FunotentextZchn">
    <w:name w:val="Fußnotentext Zchn"/>
    <w:link w:val="Funotentext"/>
    <w:uiPriority w:val="99"/>
    <w:semiHidden/>
    <w:rsid w:val="00A21E92"/>
    <w:rPr>
      <w:sz w:val="20"/>
      <w:szCs w:val="20"/>
      <w:lang w:val="de-DE"/>
    </w:rPr>
  </w:style>
  <w:style w:type="character" w:styleId="Funotenzeichen">
    <w:name w:val="footnote reference"/>
    <w:uiPriority w:val="99"/>
    <w:semiHidden/>
    <w:unhideWhenUsed/>
    <w:rsid w:val="00A21E92"/>
    <w:rPr>
      <w:vertAlign w:val="superscript"/>
    </w:rPr>
  </w:style>
  <w:style w:type="table" w:styleId="Tabellenraster">
    <w:name w:val="Table Grid"/>
    <w:basedOn w:val="NormaleTabelle"/>
    <w:uiPriority w:val="59"/>
    <w:rsid w:val="00A21E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
    <w:name w:val="Tabellenraster1"/>
    <w:basedOn w:val="NormaleTabelle"/>
    <w:next w:val="Tabellenraster"/>
    <w:uiPriority w:val="59"/>
    <w:rsid w:val="00A21E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tzhaltertext">
    <w:name w:val="Placeholder Text"/>
    <w:uiPriority w:val="99"/>
    <w:semiHidden/>
    <w:rsid w:val="00A21E92"/>
    <w:rPr>
      <w:color w:val="808080"/>
    </w:rPr>
  </w:style>
  <w:style w:type="paragraph" w:styleId="Verzeichnis4">
    <w:name w:val="toc 4"/>
    <w:basedOn w:val="Standard"/>
    <w:next w:val="Standard"/>
    <w:autoRedefine/>
    <w:uiPriority w:val="39"/>
    <w:semiHidden/>
    <w:unhideWhenUsed/>
    <w:rsid w:val="00A21E92"/>
    <w:pPr>
      <w:spacing w:after="100" w:line="240" w:lineRule="auto"/>
      <w:ind w:left="720"/>
    </w:pPr>
    <w:rPr>
      <w:rFonts w:eastAsia="Times New Roman"/>
      <w:sz w:val="24"/>
      <w:szCs w:val="24"/>
      <w:lang w:eastAsia="de-DE"/>
    </w:rPr>
  </w:style>
  <w:style w:type="paragraph" w:styleId="Verzeichnis5">
    <w:name w:val="toc 5"/>
    <w:basedOn w:val="Standard"/>
    <w:next w:val="Standard"/>
    <w:autoRedefine/>
    <w:uiPriority w:val="39"/>
    <w:semiHidden/>
    <w:unhideWhenUsed/>
    <w:rsid w:val="00A21E92"/>
    <w:pPr>
      <w:spacing w:after="100" w:line="240" w:lineRule="auto"/>
      <w:ind w:left="960"/>
    </w:pPr>
    <w:rPr>
      <w:rFonts w:eastAsia="Times New Roman"/>
      <w:sz w:val="24"/>
      <w:szCs w:val="24"/>
      <w:lang w:eastAsia="de-DE"/>
    </w:rPr>
  </w:style>
  <w:style w:type="paragraph" w:styleId="Verzeichnis6">
    <w:name w:val="toc 6"/>
    <w:basedOn w:val="Standard"/>
    <w:next w:val="Standard"/>
    <w:autoRedefine/>
    <w:uiPriority w:val="39"/>
    <w:semiHidden/>
    <w:unhideWhenUsed/>
    <w:rsid w:val="00A21E92"/>
    <w:pPr>
      <w:spacing w:after="100" w:line="240" w:lineRule="auto"/>
      <w:ind w:left="1200"/>
    </w:pPr>
    <w:rPr>
      <w:rFonts w:eastAsia="Times New Roman"/>
      <w:sz w:val="24"/>
      <w:szCs w:val="24"/>
      <w:lang w:eastAsia="de-DE"/>
    </w:rPr>
  </w:style>
  <w:style w:type="paragraph" w:styleId="Verzeichnis7">
    <w:name w:val="toc 7"/>
    <w:basedOn w:val="Standard"/>
    <w:next w:val="Standard"/>
    <w:autoRedefine/>
    <w:uiPriority w:val="39"/>
    <w:semiHidden/>
    <w:unhideWhenUsed/>
    <w:rsid w:val="00A21E92"/>
    <w:pPr>
      <w:spacing w:after="100" w:line="240" w:lineRule="auto"/>
      <w:ind w:left="1440"/>
    </w:pPr>
    <w:rPr>
      <w:rFonts w:eastAsia="Times New Roman"/>
      <w:sz w:val="24"/>
      <w:szCs w:val="24"/>
      <w:lang w:eastAsia="de-DE"/>
    </w:rPr>
  </w:style>
  <w:style w:type="paragraph" w:styleId="Verzeichnis8">
    <w:name w:val="toc 8"/>
    <w:basedOn w:val="Standard"/>
    <w:next w:val="Standard"/>
    <w:autoRedefine/>
    <w:uiPriority w:val="39"/>
    <w:semiHidden/>
    <w:unhideWhenUsed/>
    <w:rsid w:val="00A21E92"/>
    <w:pPr>
      <w:spacing w:after="100" w:line="240" w:lineRule="auto"/>
      <w:ind w:left="1680"/>
    </w:pPr>
    <w:rPr>
      <w:rFonts w:eastAsia="Times New Roman"/>
      <w:sz w:val="24"/>
      <w:szCs w:val="24"/>
      <w:lang w:eastAsia="de-DE"/>
    </w:rPr>
  </w:style>
  <w:style w:type="paragraph" w:styleId="Verzeichnis9">
    <w:name w:val="toc 9"/>
    <w:basedOn w:val="Standard"/>
    <w:next w:val="Standard"/>
    <w:autoRedefine/>
    <w:uiPriority w:val="39"/>
    <w:semiHidden/>
    <w:unhideWhenUsed/>
    <w:rsid w:val="00A21E92"/>
    <w:pPr>
      <w:spacing w:after="100" w:line="240" w:lineRule="auto"/>
      <w:ind w:left="1920"/>
    </w:pPr>
    <w:rPr>
      <w:rFonts w:eastAsia="Times New Roman"/>
      <w:sz w:val="24"/>
      <w:szCs w:val="24"/>
      <w:lang w:eastAsia="de-DE"/>
    </w:rPr>
  </w:style>
  <w:style w:type="paragraph" w:styleId="Abbildungsverzeichnis">
    <w:name w:val="table of figures"/>
    <w:basedOn w:val="Standard"/>
    <w:next w:val="Standard"/>
    <w:uiPriority w:val="99"/>
    <w:unhideWhenUsed/>
    <w:rsid w:val="00BC1191"/>
    <w:pPr>
      <w:spacing w:after="0"/>
    </w:pPr>
  </w:style>
  <w:style w:type="table" w:customStyle="1" w:styleId="TableNormal1">
    <w:name w:val="Table Normal1"/>
    <w:rsid w:val="00C605E8"/>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paragraph" w:styleId="Titel">
    <w:name w:val="Title"/>
    <w:link w:val="TitelZchn"/>
    <w:qFormat/>
    <w:rsid w:val="003F4D83"/>
    <w:pPr>
      <w:pBdr>
        <w:top w:val="nil"/>
        <w:left w:val="nil"/>
        <w:bottom w:val="nil"/>
        <w:right w:val="nil"/>
        <w:between w:val="nil"/>
        <w:bar w:val="nil"/>
      </w:pBdr>
      <w:spacing w:after="200" w:line="276" w:lineRule="auto"/>
    </w:pPr>
    <w:rPr>
      <w:rFonts w:ascii="Verdana" w:eastAsia="Arial Unicode MS" w:hAnsi="Verdana" w:cs="Arial Unicode MS"/>
      <w:b/>
      <w:bCs/>
      <w:color w:val="414141"/>
      <w:sz w:val="40"/>
      <w:szCs w:val="40"/>
      <w:u w:color="000000"/>
      <w:bdr w:val="nil"/>
      <w:lang w:val="en-US"/>
    </w:rPr>
  </w:style>
  <w:style w:type="character" w:customStyle="1" w:styleId="TitelZchn">
    <w:name w:val="Titel Zchn"/>
    <w:link w:val="Titel"/>
    <w:rsid w:val="003F4D83"/>
    <w:rPr>
      <w:rFonts w:ascii="Verdana" w:eastAsia="Arial Unicode MS" w:hAnsi="Verdana" w:cs="Arial Unicode MS"/>
      <w:b/>
      <w:bCs/>
      <w:color w:val="414141"/>
      <w:sz w:val="40"/>
      <w:szCs w:val="40"/>
      <w:u w:color="000000"/>
      <w:bdr w:val="nil"/>
      <w:lang w:val="en-US" w:eastAsia="de-DE" w:bidi="ar-SA"/>
    </w:rPr>
  </w:style>
  <w:style w:type="paragraph" w:styleId="KeinLeerraum">
    <w:name w:val="No Spacing"/>
    <w:uiPriority w:val="1"/>
    <w:qFormat/>
    <w:rsid w:val="00B57B30"/>
    <w:pPr>
      <w:jc w:val="both"/>
    </w:pPr>
    <w:rPr>
      <w:rFonts w:ascii="Verdana" w:hAnsi="Verdana"/>
      <w:color w:val="333333"/>
      <w:sz w:val="22"/>
      <w:szCs w:val="22"/>
      <w:lang w:eastAsia="en-US"/>
    </w:rPr>
  </w:style>
  <w:style w:type="character" w:styleId="SchwacheHervorhebung">
    <w:name w:val="Subtle Emphasis"/>
    <w:uiPriority w:val="19"/>
    <w:qFormat/>
    <w:rsid w:val="003F4D83"/>
    <w:rPr>
      <w:i/>
      <w:iCs/>
      <w:color w:val="404040"/>
    </w:rPr>
  </w:style>
  <w:style w:type="character" w:styleId="Hervorhebung">
    <w:name w:val="Emphasis"/>
    <w:uiPriority w:val="20"/>
    <w:qFormat/>
    <w:rsid w:val="003F4D83"/>
    <w:rPr>
      <w:i/>
      <w:iCs/>
    </w:rPr>
  </w:style>
  <w:style w:type="paragraph" w:styleId="Zitat">
    <w:name w:val="Quote"/>
    <w:basedOn w:val="Standard"/>
    <w:next w:val="Standard"/>
    <w:link w:val="ZitatZchn"/>
    <w:uiPriority w:val="29"/>
    <w:qFormat/>
    <w:rsid w:val="003F4D83"/>
    <w:pPr>
      <w:spacing w:before="200" w:after="160"/>
      <w:ind w:left="864" w:right="864"/>
      <w:jc w:val="center"/>
    </w:pPr>
    <w:rPr>
      <w:i/>
      <w:iCs/>
      <w:color w:val="404040"/>
      <w:sz w:val="20"/>
      <w:szCs w:val="20"/>
      <w:lang w:eastAsia="x-none"/>
    </w:rPr>
  </w:style>
  <w:style w:type="character" w:customStyle="1" w:styleId="ZitatZchn">
    <w:name w:val="Zitat Zchn"/>
    <w:link w:val="Zitat"/>
    <w:uiPriority w:val="29"/>
    <w:rsid w:val="003F4D83"/>
    <w:rPr>
      <w:rFonts w:ascii="Verdana" w:hAnsi="Verdana"/>
      <w:i/>
      <w:iCs/>
      <w:color w:val="404040"/>
      <w:lang w:val="de-DE"/>
    </w:rPr>
  </w:style>
  <w:style w:type="character" w:styleId="SchwacherVerweis">
    <w:name w:val="Subtle Reference"/>
    <w:uiPriority w:val="31"/>
    <w:qFormat/>
    <w:rsid w:val="003F4D83"/>
    <w:rPr>
      <w:smallCaps/>
      <w:color w:val="5A5A5A"/>
    </w:rPr>
  </w:style>
  <w:style w:type="paragraph" w:styleId="HTMLVorformatiert">
    <w:name w:val="HTML Preformatted"/>
    <w:basedOn w:val="Standard"/>
    <w:link w:val="HTMLVorformatiertZchn"/>
    <w:uiPriority w:val="99"/>
    <w:semiHidden/>
    <w:unhideWhenUsed/>
    <w:rsid w:val="008244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olor w:val="auto"/>
      <w:sz w:val="20"/>
      <w:szCs w:val="20"/>
      <w:lang w:val="x-none" w:eastAsia="x-none"/>
    </w:rPr>
  </w:style>
  <w:style w:type="character" w:customStyle="1" w:styleId="HTMLVorformatiertZchn">
    <w:name w:val="HTML Vorformatiert Zchn"/>
    <w:link w:val="HTMLVorformatiert"/>
    <w:uiPriority w:val="99"/>
    <w:semiHidden/>
    <w:rsid w:val="0082448A"/>
    <w:rPr>
      <w:rFonts w:ascii="Courier New" w:eastAsia="Times New Roman" w:hAnsi="Courier New" w:cs="Courier New"/>
    </w:rPr>
  </w:style>
  <w:style w:type="character" w:customStyle="1" w:styleId="fontstyle01">
    <w:name w:val="fontstyle01"/>
    <w:basedOn w:val="Absatz-Standardschriftart"/>
    <w:rsid w:val="00096B70"/>
    <w:rPr>
      <w:rFonts w:ascii="Verdana" w:hAnsi="Verdana" w:hint="default"/>
      <w:b w:val="0"/>
      <w:bCs w:val="0"/>
      <w:i w:val="0"/>
      <w:iCs w:val="0"/>
      <w:color w:val="000000"/>
      <w:sz w:val="20"/>
      <w:szCs w:val="20"/>
    </w:rPr>
  </w:style>
  <w:style w:type="character" w:customStyle="1" w:styleId="tlid-translation">
    <w:name w:val="tlid-translation"/>
    <w:basedOn w:val="Absatz-Standardschriftart"/>
    <w:rsid w:val="00096B70"/>
  </w:style>
  <w:style w:type="character" w:customStyle="1" w:styleId="fontstyle21">
    <w:name w:val="fontstyle21"/>
    <w:basedOn w:val="Absatz-Standardschriftart"/>
    <w:rsid w:val="00010BE5"/>
    <w:rPr>
      <w:rFonts w:ascii="Verdana" w:hAnsi="Verdana" w:hint="default"/>
      <w:b w:val="0"/>
      <w:bCs w:val="0"/>
      <w:i/>
      <w:iCs/>
      <w:color w:val="000000"/>
      <w:sz w:val="16"/>
      <w:szCs w:val="16"/>
    </w:rPr>
  </w:style>
  <w:style w:type="character" w:customStyle="1" w:styleId="highlight">
    <w:name w:val="highlight"/>
    <w:basedOn w:val="Absatz-Standardschriftart"/>
    <w:rsid w:val="00DD67A0"/>
  </w:style>
  <w:style w:type="character" w:styleId="BesuchterHyperlink">
    <w:name w:val="FollowedHyperlink"/>
    <w:basedOn w:val="Absatz-Standardschriftart"/>
    <w:uiPriority w:val="99"/>
    <w:semiHidden/>
    <w:unhideWhenUsed/>
    <w:rsid w:val="004E1E2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5645398">
      <w:bodyDiv w:val="1"/>
      <w:marLeft w:val="0"/>
      <w:marRight w:val="0"/>
      <w:marTop w:val="0"/>
      <w:marBottom w:val="0"/>
      <w:divBdr>
        <w:top w:val="none" w:sz="0" w:space="0" w:color="auto"/>
        <w:left w:val="none" w:sz="0" w:space="0" w:color="auto"/>
        <w:bottom w:val="none" w:sz="0" w:space="0" w:color="auto"/>
        <w:right w:val="none" w:sz="0" w:space="0" w:color="auto"/>
      </w:divBdr>
    </w:div>
    <w:div w:id="263078847">
      <w:bodyDiv w:val="1"/>
      <w:marLeft w:val="0"/>
      <w:marRight w:val="0"/>
      <w:marTop w:val="0"/>
      <w:marBottom w:val="0"/>
      <w:divBdr>
        <w:top w:val="none" w:sz="0" w:space="0" w:color="auto"/>
        <w:left w:val="none" w:sz="0" w:space="0" w:color="auto"/>
        <w:bottom w:val="none" w:sz="0" w:space="0" w:color="auto"/>
        <w:right w:val="none" w:sz="0" w:space="0" w:color="auto"/>
      </w:divBdr>
    </w:div>
    <w:div w:id="292299258">
      <w:bodyDiv w:val="1"/>
      <w:marLeft w:val="0"/>
      <w:marRight w:val="0"/>
      <w:marTop w:val="0"/>
      <w:marBottom w:val="0"/>
      <w:divBdr>
        <w:top w:val="none" w:sz="0" w:space="0" w:color="auto"/>
        <w:left w:val="none" w:sz="0" w:space="0" w:color="auto"/>
        <w:bottom w:val="none" w:sz="0" w:space="0" w:color="auto"/>
        <w:right w:val="none" w:sz="0" w:space="0" w:color="auto"/>
      </w:divBdr>
    </w:div>
    <w:div w:id="295064272">
      <w:bodyDiv w:val="1"/>
      <w:marLeft w:val="0"/>
      <w:marRight w:val="0"/>
      <w:marTop w:val="0"/>
      <w:marBottom w:val="0"/>
      <w:divBdr>
        <w:top w:val="none" w:sz="0" w:space="0" w:color="auto"/>
        <w:left w:val="none" w:sz="0" w:space="0" w:color="auto"/>
        <w:bottom w:val="none" w:sz="0" w:space="0" w:color="auto"/>
        <w:right w:val="none" w:sz="0" w:space="0" w:color="auto"/>
      </w:divBdr>
    </w:div>
    <w:div w:id="489056437">
      <w:bodyDiv w:val="1"/>
      <w:marLeft w:val="0"/>
      <w:marRight w:val="0"/>
      <w:marTop w:val="0"/>
      <w:marBottom w:val="0"/>
      <w:divBdr>
        <w:top w:val="none" w:sz="0" w:space="0" w:color="auto"/>
        <w:left w:val="none" w:sz="0" w:space="0" w:color="auto"/>
        <w:bottom w:val="none" w:sz="0" w:space="0" w:color="auto"/>
        <w:right w:val="none" w:sz="0" w:space="0" w:color="auto"/>
      </w:divBdr>
    </w:div>
    <w:div w:id="877594300">
      <w:bodyDiv w:val="1"/>
      <w:marLeft w:val="0"/>
      <w:marRight w:val="0"/>
      <w:marTop w:val="0"/>
      <w:marBottom w:val="0"/>
      <w:divBdr>
        <w:top w:val="none" w:sz="0" w:space="0" w:color="auto"/>
        <w:left w:val="none" w:sz="0" w:space="0" w:color="auto"/>
        <w:bottom w:val="none" w:sz="0" w:space="0" w:color="auto"/>
        <w:right w:val="none" w:sz="0" w:space="0" w:color="auto"/>
      </w:divBdr>
    </w:div>
    <w:div w:id="909921015">
      <w:bodyDiv w:val="1"/>
      <w:marLeft w:val="0"/>
      <w:marRight w:val="0"/>
      <w:marTop w:val="0"/>
      <w:marBottom w:val="0"/>
      <w:divBdr>
        <w:top w:val="none" w:sz="0" w:space="0" w:color="auto"/>
        <w:left w:val="none" w:sz="0" w:space="0" w:color="auto"/>
        <w:bottom w:val="none" w:sz="0" w:space="0" w:color="auto"/>
        <w:right w:val="none" w:sz="0" w:space="0" w:color="auto"/>
      </w:divBdr>
    </w:div>
    <w:div w:id="956182869">
      <w:bodyDiv w:val="1"/>
      <w:marLeft w:val="0"/>
      <w:marRight w:val="0"/>
      <w:marTop w:val="0"/>
      <w:marBottom w:val="0"/>
      <w:divBdr>
        <w:top w:val="none" w:sz="0" w:space="0" w:color="auto"/>
        <w:left w:val="none" w:sz="0" w:space="0" w:color="auto"/>
        <w:bottom w:val="none" w:sz="0" w:space="0" w:color="auto"/>
        <w:right w:val="none" w:sz="0" w:space="0" w:color="auto"/>
      </w:divBdr>
    </w:div>
    <w:div w:id="1018116554">
      <w:bodyDiv w:val="1"/>
      <w:marLeft w:val="0"/>
      <w:marRight w:val="0"/>
      <w:marTop w:val="0"/>
      <w:marBottom w:val="0"/>
      <w:divBdr>
        <w:top w:val="none" w:sz="0" w:space="0" w:color="auto"/>
        <w:left w:val="none" w:sz="0" w:space="0" w:color="auto"/>
        <w:bottom w:val="none" w:sz="0" w:space="0" w:color="auto"/>
        <w:right w:val="none" w:sz="0" w:space="0" w:color="auto"/>
      </w:divBdr>
    </w:div>
    <w:div w:id="1106996472">
      <w:bodyDiv w:val="1"/>
      <w:marLeft w:val="0"/>
      <w:marRight w:val="0"/>
      <w:marTop w:val="0"/>
      <w:marBottom w:val="0"/>
      <w:divBdr>
        <w:top w:val="none" w:sz="0" w:space="0" w:color="auto"/>
        <w:left w:val="none" w:sz="0" w:space="0" w:color="auto"/>
        <w:bottom w:val="none" w:sz="0" w:space="0" w:color="auto"/>
        <w:right w:val="none" w:sz="0" w:space="0" w:color="auto"/>
      </w:divBdr>
    </w:div>
    <w:div w:id="1342314728">
      <w:bodyDiv w:val="1"/>
      <w:marLeft w:val="0"/>
      <w:marRight w:val="0"/>
      <w:marTop w:val="0"/>
      <w:marBottom w:val="0"/>
      <w:divBdr>
        <w:top w:val="none" w:sz="0" w:space="0" w:color="auto"/>
        <w:left w:val="none" w:sz="0" w:space="0" w:color="auto"/>
        <w:bottom w:val="none" w:sz="0" w:space="0" w:color="auto"/>
        <w:right w:val="none" w:sz="0" w:space="0" w:color="auto"/>
      </w:divBdr>
    </w:div>
    <w:div w:id="1472017505">
      <w:bodyDiv w:val="1"/>
      <w:marLeft w:val="0"/>
      <w:marRight w:val="0"/>
      <w:marTop w:val="0"/>
      <w:marBottom w:val="0"/>
      <w:divBdr>
        <w:top w:val="none" w:sz="0" w:space="0" w:color="auto"/>
        <w:left w:val="none" w:sz="0" w:space="0" w:color="auto"/>
        <w:bottom w:val="none" w:sz="0" w:space="0" w:color="auto"/>
        <w:right w:val="none" w:sz="0" w:space="0" w:color="auto"/>
      </w:divBdr>
      <w:divsChild>
        <w:div w:id="546071528">
          <w:marLeft w:val="0"/>
          <w:marRight w:val="0"/>
          <w:marTop w:val="0"/>
          <w:marBottom w:val="0"/>
          <w:divBdr>
            <w:top w:val="none" w:sz="0" w:space="0" w:color="auto"/>
            <w:left w:val="none" w:sz="0" w:space="0" w:color="auto"/>
            <w:bottom w:val="none" w:sz="0" w:space="0" w:color="auto"/>
            <w:right w:val="none" w:sz="0" w:space="0" w:color="auto"/>
          </w:divBdr>
          <w:divsChild>
            <w:div w:id="1908421036">
              <w:marLeft w:val="0"/>
              <w:marRight w:val="0"/>
              <w:marTop w:val="0"/>
              <w:marBottom w:val="0"/>
              <w:divBdr>
                <w:top w:val="none" w:sz="0" w:space="0" w:color="auto"/>
                <w:left w:val="none" w:sz="0" w:space="0" w:color="auto"/>
                <w:bottom w:val="none" w:sz="0" w:space="0" w:color="auto"/>
                <w:right w:val="none" w:sz="0" w:space="0" w:color="auto"/>
              </w:divBdr>
            </w:div>
          </w:divsChild>
        </w:div>
        <w:div w:id="1605503649">
          <w:marLeft w:val="0"/>
          <w:marRight w:val="0"/>
          <w:marTop w:val="0"/>
          <w:marBottom w:val="0"/>
          <w:divBdr>
            <w:top w:val="none" w:sz="0" w:space="0" w:color="auto"/>
            <w:left w:val="none" w:sz="0" w:space="0" w:color="auto"/>
            <w:bottom w:val="none" w:sz="0" w:space="0" w:color="auto"/>
            <w:right w:val="none" w:sz="0" w:space="0" w:color="auto"/>
          </w:divBdr>
          <w:divsChild>
            <w:div w:id="10304019">
              <w:marLeft w:val="0"/>
              <w:marRight w:val="0"/>
              <w:marTop w:val="0"/>
              <w:marBottom w:val="0"/>
              <w:divBdr>
                <w:top w:val="none" w:sz="0" w:space="0" w:color="auto"/>
                <w:left w:val="none" w:sz="0" w:space="0" w:color="auto"/>
                <w:bottom w:val="none" w:sz="0" w:space="0" w:color="auto"/>
                <w:right w:val="none" w:sz="0" w:space="0" w:color="auto"/>
              </w:divBdr>
            </w:div>
            <w:div w:id="236017392">
              <w:marLeft w:val="0"/>
              <w:marRight w:val="0"/>
              <w:marTop w:val="0"/>
              <w:marBottom w:val="0"/>
              <w:divBdr>
                <w:top w:val="none" w:sz="0" w:space="0" w:color="auto"/>
                <w:left w:val="none" w:sz="0" w:space="0" w:color="auto"/>
                <w:bottom w:val="none" w:sz="0" w:space="0" w:color="auto"/>
                <w:right w:val="none" w:sz="0" w:space="0" w:color="auto"/>
              </w:divBdr>
            </w:div>
            <w:div w:id="874662875">
              <w:marLeft w:val="0"/>
              <w:marRight w:val="0"/>
              <w:marTop w:val="0"/>
              <w:marBottom w:val="0"/>
              <w:divBdr>
                <w:top w:val="none" w:sz="0" w:space="0" w:color="auto"/>
                <w:left w:val="none" w:sz="0" w:space="0" w:color="auto"/>
                <w:bottom w:val="none" w:sz="0" w:space="0" w:color="auto"/>
                <w:right w:val="none" w:sz="0" w:space="0" w:color="auto"/>
              </w:divBdr>
              <w:divsChild>
                <w:div w:id="1688480739">
                  <w:marLeft w:val="0"/>
                  <w:marRight w:val="0"/>
                  <w:marTop w:val="0"/>
                  <w:marBottom w:val="0"/>
                  <w:divBdr>
                    <w:top w:val="none" w:sz="0" w:space="0" w:color="auto"/>
                    <w:left w:val="none" w:sz="0" w:space="0" w:color="auto"/>
                    <w:bottom w:val="none" w:sz="0" w:space="0" w:color="auto"/>
                    <w:right w:val="none" w:sz="0" w:space="0" w:color="auto"/>
                  </w:divBdr>
                </w:div>
              </w:divsChild>
            </w:div>
            <w:div w:id="936331935">
              <w:marLeft w:val="0"/>
              <w:marRight w:val="0"/>
              <w:marTop w:val="0"/>
              <w:marBottom w:val="0"/>
              <w:divBdr>
                <w:top w:val="none" w:sz="0" w:space="0" w:color="auto"/>
                <w:left w:val="none" w:sz="0" w:space="0" w:color="auto"/>
                <w:bottom w:val="none" w:sz="0" w:space="0" w:color="auto"/>
                <w:right w:val="none" w:sz="0" w:space="0" w:color="auto"/>
              </w:divBdr>
            </w:div>
            <w:div w:id="952050733">
              <w:marLeft w:val="0"/>
              <w:marRight w:val="0"/>
              <w:marTop w:val="0"/>
              <w:marBottom w:val="0"/>
              <w:divBdr>
                <w:top w:val="none" w:sz="0" w:space="0" w:color="auto"/>
                <w:left w:val="none" w:sz="0" w:space="0" w:color="auto"/>
                <w:bottom w:val="none" w:sz="0" w:space="0" w:color="auto"/>
                <w:right w:val="none" w:sz="0" w:space="0" w:color="auto"/>
              </w:divBdr>
              <w:divsChild>
                <w:div w:id="328750151">
                  <w:marLeft w:val="0"/>
                  <w:marRight w:val="0"/>
                  <w:marTop w:val="0"/>
                  <w:marBottom w:val="0"/>
                  <w:divBdr>
                    <w:top w:val="none" w:sz="0" w:space="0" w:color="auto"/>
                    <w:left w:val="none" w:sz="0" w:space="0" w:color="auto"/>
                    <w:bottom w:val="none" w:sz="0" w:space="0" w:color="auto"/>
                    <w:right w:val="none" w:sz="0" w:space="0" w:color="auto"/>
                  </w:divBdr>
                </w:div>
              </w:divsChild>
            </w:div>
            <w:div w:id="1211963541">
              <w:marLeft w:val="0"/>
              <w:marRight w:val="0"/>
              <w:marTop w:val="0"/>
              <w:marBottom w:val="0"/>
              <w:divBdr>
                <w:top w:val="none" w:sz="0" w:space="0" w:color="auto"/>
                <w:left w:val="none" w:sz="0" w:space="0" w:color="auto"/>
                <w:bottom w:val="none" w:sz="0" w:space="0" w:color="auto"/>
                <w:right w:val="none" w:sz="0" w:space="0" w:color="auto"/>
              </w:divBdr>
            </w:div>
            <w:div w:id="1439058582">
              <w:marLeft w:val="0"/>
              <w:marRight w:val="0"/>
              <w:marTop w:val="0"/>
              <w:marBottom w:val="0"/>
              <w:divBdr>
                <w:top w:val="none" w:sz="0" w:space="0" w:color="auto"/>
                <w:left w:val="none" w:sz="0" w:space="0" w:color="auto"/>
                <w:bottom w:val="none" w:sz="0" w:space="0" w:color="auto"/>
                <w:right w:val="none" w:sz="0" w:space="0" w:color="auto"/>
              </w:divBdr>
            </w:div>
            <w:div w:id="2140608953">
              <w:marLeft w:val="0"/>
              <w:marRight w:val="0"/>
              <w:marTop w:val="0"/>
              <w:marBottom w:val="0"/>
              <w:divBdr>
                <w:top w:val="none" w:sz="0" w:space="0" w:color="auto"/>
                <w:left w:val="none" w:sz="0" w:space="0" w:color="auto"/>
                <w:bottom w:val="none" w:sz="0" w:space="0" w:color="auto"/>
                <w:right w:val="none" w:sz="0" w:space="0" w:color="auto"/>
              </w:divBdr>
            </w:div>
          </w:divsChild>
        </w:div>
        <w:div w:id="2069843242">
          <w:marLeft w:val="0"/>
          <w:marRight w:val="0"/>
          <w:marTop w:val="0"/>
          <w:marBottom w:val="0"/>
          <w:divBdr>
            <w:top w:val="none" w:sz="0" w:space="0" w:color="auto"/>
            <w:left w:val="none" w:sz="0" w:space="0" w:color="auto"/>
            <w:bottom w:val="none" w:sz="0" w:space="0" w:color="auto"/>
            <w:right w:val="none" w:sz="0" w:space="0" w:color="auto"/>
          </w:divBdr>
          <w:divsChild>
            <w:div w:id="1933122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8569841">
      <w:bodyDiv w:val="1"/>
      <w:marLeft w:val="0"/>
      <w:marRight w:val="0"/>
      <w:marTop w:val="0"/>
      <w:marBottom w:val="0"/>
      <w:divBdr>
        <w:top w:val="none" w:sz="0" w:space="0" w:color="auto"/>
        <w:left w:val="none" w:sz="0" w:space="0" w:color="auto"/>
        <w:bottom w:val="none" w:sz="0" w:space="0" w:color="auto"/>
        <w:right w:val="none" w:sz="0" w:space="0" w:color="auto"/>
      </w:divBdr>
    </w:div>
    <w:div w:id="1762993486">
      <w:bodyDiv w:val="1"/>
      <w:marLeft w:val="0"/>
      <w:marRight w:val="0"/>
      <w:marTop w:val="0"/>
      <w:marBottom w:val="0"/>
      <w:divBdr>
        <w:top w:val="none" w:sz="0" w:space="0" w:color="auto"/>
        <w:left w:val="none" w:sz="0" w:space="0" w:color="auto"/>
        <w:bottom w:val="none" w:sz="0" w:space="0" w:color="auto"/>
        <w:right w:val="none" w:sz="0" w:space="0" w:color="auto"/>
      </w:divBdr>
    </w:div>
    <w:div w:id="2009088974">
      <w:bodyDiv w:val="1"/>
      <w:marLeft w:val="0"/>
      <w:marRight w:val="0"/>
      <w:marTop w:val="0"/>
      <w:marBottom w:val="0"/>
      <w:divBdr>
        <w:top w:val="none" w:sz="0" w:space="0" w:color="auto"/>
        <w:left w:val="none" w:sz="0" w:space="0" w:color="auto"/>
        <w:bottom w:val="none" w:sz="0" w:space="0" w:color="auto"/>
        <w:right w:val="none" w:sz="0" w:space="0" w:color="auto"/>
      </w:divBdr>
    </w:div>
    <w:div w:id="2012488592">
      <w:bodyDiv w:val="1"/>
      <w:marLeft w:val="0"/>
      <w:marRight w:val="0"/>
      <w:marTop w:val="0"/>
      <w:marBottom w:val="0"/>
      <w:divBdr>
        <w:top w:val="none" w:sz="0" w:space="0" w:color="auto"/>
        <w:left w:val="none" w:sz="0" w:space="0" w:color="auto"/>
        <w:bottom w:val="none" w:sz="0" w:space="0" w:color="auto"/>
        <w:right w:val="none" w:sz="0" w:space="0" w:color="auto"/>
      </w:divBdr>
    </w:div>
    <w:div w:id="2138600332">
      <w:bodyDiv w:val="1"/>
      <w:marLeft w:val="0"/>
      <w:marRight w:val="0"/>
      <w:marTop w:val="0"/>
      <w:marBottom w:val="0"/>
      <w:divBdr>
        <w:top w:val="none" w:sz="0" w:space="0" w:color="auto"/>
        <w:left w:val="none" w:sz="0" w:space="0" w:color="auto"/>
        <w:bottom w:val="none" w:sz="0" w:space="0" w:color="auto"/>
        <w:right w:val="none" w:sz="0" w:space="0" w:color="auto"/>
      </w:divBdr>
      <w:divsChild>
        <w:div w:id="99506335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creativecommons.org/licenses/by/4.0/" TargetMode="External"/><Relationship Id="rId18" Type="http://schemas.openxmlformats.org/officeDocument/2006/relationships/hyperlink" Target="https://www.s4d4c.eu/european-science-diplomacy-online-course/" TargetMode="External"/><Relationship Id="rId26" Type="http://schemas.openxmlformats.org/officeDocument/2006/relationships/hyperlink" Target="https://www.sciencediplomacy.org/perspective/2015/bridging-chasm" TargetMode="External"/><Relationship Id="rId39" Type="http://schemas.microsoft.com/office/2011/relationships/people" Target="people.xml"/><Relationship Id="rId3" Type="http://schemas.openxmlformats.org/officeDocument/2006/relationships/styles" Target="styles.xml"/><Relationship Id="rId21" Type="http://schemas.openxmlformats.org/officeDocument/2006/relationships/hyperlink" Target="https://www.s4d4c.eu/knowledge_resource/sesame/" TargetMode="External"/><Relationship Id="rId34"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hyperlink" Target="https://creativecommons.org/choose/www.s4d4c.eu" TargetMode="External"/><Relationship Id="rId17" Type="http://schemas.openxmlformats.org/officeDocument/2006/relationships/hyperlink" Target="https://www.s4d4c.eu/knowledge_resource/ipcc/" TargetMode="External"/><Relationship Id="rId25" Type="http://schemas.openxmlformats.org/officeDocument/2006/relationships/hyperlink" Target="https://www.s4d4c.eu/stakeholders-voices-3-a-conversation-with-chagun-basha-dst-centre-for-policy-research-at-indian-institute-for-science/" TargetMode="External"/><Relationship Id="rId33" Type="http://schemas.openxmlformats.org/officeDocument/2006/relationships/footer" Target="footer2.xml"/><Relationship Id="rId38"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image" Target="media/image2.tiff"/><Relationship Id="rId20" Type="http://schemas.openxmlformats.org/officeDocument/2006/relationships/hyperlink" Target="https://home.cern/" TargetMode="External"/><Relationship Id="rId29" Type="http://schemas.openxmlformats.org/officeDocument/2006/relationships/hyperlink" Target="https://www.s4d4c.eu/european-science-diplomacy-online-course/"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3.png"/><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mailto:contact@s4d4c.eu" TargetMode="External"/><Relationship Id="rId23" Type="http://schemas.openxmlformats.org/officeDocument/2006/relationships/hyperlink" Target="https://www.iter.org/" TargetMode="External"/><Relationship Id="rId28" Type="http://schemas.openxmlformats.org/officeDocument/2006/relationships/hyperlink" Target="https://www.sciencediplomacy.org/article/2018/pragmatic-perspective" TargetMode="External"/><Relationship Id="rId36" Type="http://schemas.openxmlformats.org/officeDocument/2006/relationships/fontTable" Target="fontTable.xml"/><Relationship Id="rId10" Type="http://schemas.openxmlformats.org/officeDocument/2006/relationships/hyperlink" Target="http://creativecommons.org/licenses/by/4.0/" TargetMode="External"/><Relationship Id="rId19" Type="http://schemas.openxmlformats.org/officeDocument/2006/relationships/hyperlink" Target="https://www.s4d4c.eu/knowledge_resource/cern/" TargetMode="External"/><Relationship Id="rId31" Type="http://schemas.openxmlformats.org/officeDocument/2006/relationships/hyperlink" Target="https://creativecommons.org/licenses/by/4.0/" TargetMode="External"/><Relationship Id="rId4" Type="http://schemas.microsoft.com/office/2007/relationships/stylesWithEffects" Target="stylesWithEffects.xml"/><Relationship Id="rId9" Type="http://schemas.openxmlformats.org/officeDocument/2006/relationships/hyperlink" Target="http://www.s4d4c.eu" TargetMode="External"/><Relationship Id="rId14" Type="http://schemas.openxmlformats.org/officeDocument/2006/relationships/hyperlink" Target="http://www.s4d4c.eu" TargetMode="External"/><Relationship Id="rId22" Type="http://schemas.openxmlformats.org/officeDocument/2006/relationships/hyperlink" Target="https://www.sesame.org.jo/" TargetMode="External"/><Relationship Id="rId27" Type="http://schemas.openxmlformats.org/officeDocument/2006/relationships/hyperlink" Target="https://www.academia.edu/4031307/Flink_T._Schreiterer_U._2010_Science_diplomacy_at_the_intersection_of_S_and_T_policies_and_foreign_affairs_toward_a_typology_of_national_approaches._In_Science_and_Public_Policy_37_9_pp._665-677" TargetMode="External"/><Relationship Id="rId30" Type="http://schemas.openxmlformats.org/officeDocument/2006/relationships/hyperlink" Target="https://royalsociety.org/-/media/Royal_Society_Content/policy/publications/2011/4294976134.pdf" TargetMode="External"/><Relationship Id="rId35" Type="http://schemas.openxmlformats.org/officeDocument/2006/relationships/footer" Target="footer3.xml"/></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hyperlink" Target="https://www.zsi.at/" TargetMode="External"/></Relationships>
</file>

<file path=word/_rels/footer3.xml.rels><?xml version="1.0" encoding="UTF-8" standalone="yes"?>
<Relationships xmlns="http://schemas.openxmlformats.org/package/2006/relationships"><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72B84D-B3EC-4CB4-8246-C627BA32B8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1954</Words>
  <Characters>12311</Characters>
  <Application>Microsoft Office Word</Application>
  <DocSecurity>0</DocSecurity>
  <Lines>102</Lines>
  <Paragraphs>28</Paragraphs>
  <ScaleCrop>false</ScaleCrop>
  <HeadingPairs>
    <vt:vector size="6" baseType="variant">
      <vt:variant>
        <vt:lpstr>Titel</vt:lpstr>
      </vt:variant>
      <vt:variant>
        <vt:i4>1</vt:i4>
      </vt:variant>
      <vt:variant>
        <vt:lpstr>Title</vt:lpstr>
      </vt:variant>
      <vt:variant>
        <vt:i4>1</vt:i4>
      </vt:variant>
      <vt:variant>
        <vt:lpstr>Título</vt:lpstr>
      </vt:variant>
      <vt:variant>
        <vt:i4>1</vt:i4>
      </vt:variant>
    </vt:vector>
  </HeadingPairs>
  <TitlesOfParts>
    <vt:vector size="3" baseType="lpstr">
      <vt:lpstr>S4D4C deliverable</vt:lpstr>
      <vt:lpstr>S4D4C deliverable</vt:lpstr>
      <vt:lpstr>S4D4C deliverable</vt:lpstr>
    </vt:vector>
  </TitlesOfParts>
  <Company>S4D4C project</Company>
  <LinksUpToDate>false</LinksUpToDate>
  <CharactersWithSpaces>14237</CharactersWithSpaces>
  <SharedDoc>false</SharedDoc>
  <HLinks>
    <vt:vector size="54" baseType="variant">
      <vt:variant>
        <vt:i4>5308424</vt:i4>
      </vt:variant>
      <vt:variant>
        <vt:i4>86</vt:i4>
      </vt:variant>
      <vt:variant>
        <vt:i4>0</vt:i4>
      </vt:variant>
      <vt:variant>
        <vt:i4>5</vt:i4>
      </vt:variant>
      <vt:variant>
        <vt:lpwstr>https://creativecommons.org/licenses/by/4.0/</vt:lpwstr>
      </vt:variant>
      <vt:variant>
        <vt:lpwstr/>
      </vt:variant>
      <vt:variant>
        <vt:i4>2818158</vt:i4>
      </vt:variant>
      <vt:variant>
        <vt:i4>83</vt:i4>
      </vt:variant>
      <vt:variant>
        <vt:i4>0</vt:i4>
      </vt:variant>
      <vt:variant>
        <vt:i4>5</vt:i4>
      </vt:variant>
      <vt:variant>
        <vt:lpwstr>https://onlinelibrary.wiley.com/doi/full/10.1111/radm.12310</vt:lpwstr>
      </vt:variant>
      <vt:variant>
        <vt:lpwstr/>
      </vt:variant>
      <vt:variant>
        <vt:i4>1376267</vt:i4>
      </vt:variant>
      <vt:variant>
        <vt:i4>12</vt:i4>
      </vt:variant>
      <vt:variant>
        <vt:i4>0</vt:i4>
      </vt:variant>
      <vt:variant>
        <vt:i4>5</vt:i4>
      </vt:variant>
      <vt:variant>
        <vt:lpwstr>http://www.s4d4c.eu/</vt:lpwstr>
      </vt:variant>
      <vt:variant>
        <vt:lpwstr/>
      </vt:variant>
      <vt:variant>
        <vt:i4>6488166</vt:i4>
      </vt:variant>
      <vt:variant>
        <vt:i4>9</vt:i4>
      </vt:variant>
      <vt:variant>
        <vt:i4>0</vt:i4>
      </vt:variant>
      <vt:variant>
        <vt:i4>5</vt:i4>
      </vt:variant>
      <vt:variant>
        <vt:lpwstr>http://creativecommons.org/licenses/by/4.0/</vt:lpwstr>
      </vt:variant>
      <vt:variant>
        <vt:lpwstr/>
      </vt:variant>
      <vt:variant>
        <vt:i4>6422649</vt:i4>
      </vt:variant>
      <vt:variant>
        <vt:i4>6</vt:i4>
      </vt:variant>
      <vt:variant>
        <vt:i4>0</vt:i4>
      </vt:variant>
      <vt:variant>
        <vt:i4>5</vt:i4>
      </vt:variant>
      <vt:variant>
        <vt:lpwstr>https://creativecommons.org/choose/www.s4d4c.eu</vt:lpwstr>
      </vt:variant>
      <vt:variant>
        <vt:lpwstr/>
      </vt:variant>
      <vt:variant>
        <vt:i4>6488166</vt:i4>
      </vt:variant>
      <vt:variant>
        <vt:i4>3</vt:i4>
      </vt:variant>
      <vt:variant>
        <vt:i4>0</vt:i4>
      </vt:variant>
      <vt:variant>
        <vt:i4>5</vt:i4>
      </vt:variant>
      <vt:variant>
        <vt:lpwstr>http://creativecommons.org/licenses/by/4.0/</vt:lpwstr>
      </vt:variant>
      <vt:variant>
        <vt:lpwstr/>
      </vt:variant>
      <vt:variant>
        <vt:i4>1376267</vt:i4>
      </vt:variant>
      <vt:variant>
        <vt:i4>0</vt:i4>
      </vt:variant>
      <vt:variant>
        <vt:i4>0</vt:i4>
      </vt:variant>
      <vt:variant>
        <vt:i4>5</vt:i4>
      </vt:variant>
      <vt:variant>
        <vt:lpwstr>http://www.s4d4c.eu/</vt:lpwstr>
      </vt:variant>
      <vt:variant>
        <vt:lpwstr/>
      </vt:variant>
      <vt:variant>
        <vt:i4>6488166</vt:i4>
      </vt:variant>
      <vt:variant>
        <vt:i4>2858</vt:i4>
      </vt:variant>
      <vt:variant>
        <vt:i4>1025</vt:i4>
      </vt:variant>
      <vt:variant>
        <vt:i4>4</vt:i4>
      </vt:variant>
      <vt:variant>
        <vt:lpwstr>http://creativecommons.org/licenses/by/4.0/</vt:lpwstr>
      </vt:variant>
      <vt:variant>
        <vt:lpwstr/>
      </vt:variant>
      <vt:variant>
        <vt:i4>6357042</vt:i4>
      </vt:variant>
      <vt:variant>
        <vt:i4>-1</vt:i4>
      </vt:variant>
      <vt:variant>
        <vt:i4>2050</vt:i4>
      </vt:variant>
      <vt:variant>
        <vt:i4>4</vt:i4>
      </vt:variant>
      <vt:variant>
        <vt:lpwstr>https://www.zsi.at/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S4D4C deliverable</dc:title>
  <dc:creator>S4D4C project</dc:creator>
  <cp:lastModifiedBy>Josten, Maria</cp:lastModifiedBy>
  <cp:revision>8</cp:revision>
  <cp:lastPrinted>2014-02-01T16:51:00Z</cp:lastPrinted>
  <dcterms:created xsi:type="dcterms:W3CDTF">2020-07-24T13:12:00Z</dcterms:created>
  <dcterms:modified xsi:type="dcterms:W3CDTF">2020-07-28T09:39:00Z</dcterms:modified>
</cp:coreProperties>
</file>